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101B" w:rsidRDefault="00CE101B" w:rsidP="00CE101B">
      <w:pPr>
        <w:tabs>
          <w:tab w:val="center" w:pos="1995"/>
          <w:tab w:val="center" w:pos="7638"/>
        </w:tabs>
        <w:jc w:val="center"/>
        <w:rPr>
          <w:b/>
          <w:szCs w:val="27"/>
          <w:lang w:val="nl-NL"/>
        </w:rPr>
      </w:pPr>
      <w:r>
        <w:rPr>
          <w:b/>
          <w:szCs w:val="27"/>
          <w:lang w:val="nl-NL"/>
        </w:rPr>
        <w:t>MA TRẬN ĐỀ KIỂM TRA HỌC KÌ 1 (2023 – 2024)</w:t>
      </w:r>
    </w:p>
    <w:p w:rsidR="00CE101B" w:rsidRDefault="00CE101B" w:rsidP="00CE101B">
      <w:pPr>
        <w:ind w:left="737"/>
        <w:jc w:val="center"/>
        <w:rPr>
          <w:b/>
          <w:szCs w:val="27"/>
          <w:highlight w:val="yellow"/>
          <w:lang w:val="nl-NL"/>
        </w:rPr>
      </w:pPr>
      <w:r>
        <w:rPr>
          <w:b/>
          <w:szCs w:val="27"/>
          <w:lang w:val="nl-NL"/>
        </w:rPr>
        <w:t>MÔN: SINH HỌC 11 .</w:t>
      </w:r>
    </w:p>
    <w:tbl>
      <w:tblPr>
        <w:tblStyle w:val="TableGrid"/>
        <w:tblW w:w="0" w:type="auto"/>
        <w:tblInd w:w="-289" w:type="dxa"/>
        <w:tblLook w:val="04A0" w:firstRow="1" w:lastRow="0" w:firstColumn="1" w:lastColumn="0" w:noHBand="0" w:noVBand="1"/>
      </w:tblPr>
      <w:tblGrid>
        <w:gridCol w:w="1636"/>
        <w:gridCol w:w="760"/>
        <w:gridCol w:w="756"/>
        <w:gridCol w:w="760"/>
        <w:gridCol w:w="756"/>
        <w:gridCol w:w="761"/>
        <w:gridCol w:w="757"/>
        <w:gridCol w:w="761"/>
        <w:gridCol w:w="757"/>
        <w:gridCol w:w="639"/>
        <w:gridCol w:w="663"/>
        <w:gridCol w:w="1032"/>
      </w:tblGrid>
      <w:tr w:rsidR="00CE101B" w:rsidTr="00267B00">
        <w:tc>
          <w:tcPr>
            <w:tcW w:w="1860" w:type="dxa"/>
            <w:vMerge w:val="restart"/>
          </w:tcPr>
          <w:p w:rsidR="00CE101B" w:rsidRDefault="00CE101B" w:rsidP="00267B00">
            <w:pPr>
              <w:jc w:val="center"/>
              <w:rPr>
                <w:b/>
                <w:szCs w:val="27"/>
                <w:lang w:val="nl-NL"/>
              </w:rPr>
            </w:pPr>
          </w:p>
          <w:p w:rsidR="00CE101B" w:rsidRDefault="00CE101B" w:rsidP="00267B00">
            <w:pPr>
              <w:jc w:val="center"/>
              <w:rPr>
                <w:b/>
                <w:szCs w:val="27"/>
                <w:lang w:val="nl-NL"/>
              </w:rPr>
            </w:pPr>
            <w:r>
              <w:rPr>
                <w:b/>
                <w:szCs w:val="27"/>
                <w:lang w:val="nl-NL"/>
              </w:rPr>
              <w:t>CHỦ ĐỀ</w:t>
            </w:r>
          </w:p>
        </w:tc>
        <w:tc>
          <w:tcPr>
            <w:tcW w:w="6684" w:type="dxa"/>
            <w:gridSpan w:val="8"/>
          </w:tcPr>
          <w:p w:rsidR="00CE101B" w:rsidRDefault="00CE101B" w:rsidP="00267B00">
            <w:pPr>
              <w:jc w:val="center"/>
              <w:rPr>
                <w:b/>
                <w:szCs w:val="27"/>
                <w:lang w:val="nl-NL"/>
              </w:rPr>
            </w:pPr>
            <w:r>
              <w:rPr>
                <w:b/>
                <w:szCs w:val="27"/>
                <w:lang w:val="nl-NL"/>
              </w:rPr>
              <w:t>MỨC ĐỘ</w:t>
            </w:r>
          </w:p>
        </w:tc>
        <w:tc>
          <w:tcPr>
            <w:tcW w:w="1379" w:type="dxa"/>
            <w:gridSpan w:val="2"/>
            <w:vMerge w:val="restart"/>
          </w:tcPr>
          <w:p w:rsidR="00CE101B" w:rsidRDefault="00CE101B" w:rsidP="00267B00">
            <w:pPr>
              <w:jc w:val="center"/>
              <w:rPr>
                <w:b/>
                <w:szCs w:val="27"/>
                <w:lang w:val="nl-NL"/>
              </w:rPr>
            </w:pPr>
            <w:r>
              <w:rPr>
                <w:b/>
                <w:szCs w:val="27"/>
                <w:lang w:val="nl-NL"/>
              </w:rPr>
              <w:t>Tổng số câu</w:t>
            </w:r>
          </w:p>
        </w:tc>
        <w:tc>
          <w:tcPr>
            <w:tcW w:w="1129" w:type="dxa"/>
            <w:vMerge w:val="restart"/>
          </w:tcPr>
          <w:p w:rsidR="00CE101B" w:rsidRDefault="00CE101B" w:rsidP="00267B00">
            <w:pPr>
              <w:jc w:val="center"/>
              <w:rPr>
                <w:b/>
                <w:szCs w:val="27"/>
                <w:lang w:val="nl-NL"/>
              </w:rPr>
            </w:pPr>
          </w:p>
          <w:p w:rsidR="00CE101B" w:rsidRDefault="00CE101B" w:rsidP="00267B00">
            <w:pPr>
              <w:jc w:val="center"/>
              <w:rPr>
                <w:b/>
                <w:szCs w:val="27"/>
                <w:lang w:val="nl-NL"/>
              </w:rPr>
            </w:pPr>
            <w:r>
              <w:rPr>
                <w:b/>
                <w:szCs w:val="27"/>
                <w:lang w:val="nl-NL"/>
              </w:rPr>
              <w:t>Điểm số</w:t>
            </w:r>
          </w:p>
        </w:tc>
      </w:tr>
      <w:tr w:rsidR="00CE101B" w:rsidTr="00267B00">
        <w:tc>
          <w:tcPr>
            <w:tcW w:w="1860" w:type="dxa"/>
            <w:vMerge/>
          </w:tcPr>
          <w:p w:rsidR="00CE101B" w:rsidRDefault="00CE101B" w:rsidP="00267B00">
            <w:pPr>
              <w:jc w:val="center"/>
              <w:rPr>
                <w:b/>
                <w:szCs w:val="27"/>
                <w:lang w:val="nl-NL"/>
              </w:rPr>
            </w:pPr>
          </w:p>
        </w:tc>
        <w:tc>
          <w:tcPr>
            <w:tcW w:w="1670" w:type="dxa"/>
            <w:gridSpan w:val="2"/>
          </w:tcPr>
          <w:p w:rsidR="00CE101B" w:rsidRDefault="00CE101B" w:rsidP="00267B00">
            <w:pPr>
              <w:jc w:val="center"/>
              <w:rPr>
                <w:b/>
                <w:szCs w:val="27"/>
                <w:lang w:val="nl-NL"/>
              </w:rPr>
            </w:pPr>
            <w:r>
              <w:rPr>
                <w:b/>
                <w:szCs w:val="27"/>
                <w:lang w:val="nl-NL"/>
              </w:rPr>
              <w:t>Nhận biết</w:t>
            </w:r>
          </w:p>
        </w:tc>
        <w:tc>
          <w:tcPr>
            <w:tcW w:w="1670" w:type="dxa"/>
            <w:gridSpan w:val="2"/>
          </w:tcPr>
          <w:p w:rsidR="00CE101B" w:rsidRDefault="00CE101B" w:rsidP="00267B00">
            <w:pPr>
              <w:jc w:val="center"/>
              <w:rPr>
                <w:b/>
                <w:szCs w:val="27"/>
                <w:lang w:val="nl-NL"/>
              </w:rPr>
            </w:pPr>
            <w:r>
              <w:rPr>
                <w:b/>
                <w:szCs w:val="27"/>
                <w:lang w:val="nl-NL"/>
              </w:rPr>
              <w:t>Thông hiểu</w:t>
            </w:r>
          </w:p>
        </w:tc>
        <w:tc>
          <w:tcPr>
            <w:tcW w:w="1672" w:type="dxa"/>
            <w:gridSpan w:val="2"/>
          </w:tcPr>
          <w:p w:rsidR="00CE101B" w:rsidRDefault="00CE101B" w:rsidP="00267B00">
            <w:pPr>
              <w:jc w:val="center"/>
              <w:rPr>
                <w:b/>
                <w:szCs w:val="27"/>
                <w:lang w:val="nl-NL"/>
              </w:rPr>
            </w:pPr>
            <w:r>
              <w:rPr>
                <w:b/>
                <w:szCs w:val="27"/>
                <w:lang w:val="nl-NL"/>
              </w:rPr>
              <w:t>Vận dụng</w:t>
            </w:r>
          </w:p>
        </w:tc>
        <w:tc>
          <w:tcPr>
            <w:tcW w:w="1672" w:type="dxa"/>
            <w:gridSpan w:val="2"/>
          </w:tcPr>
          <w:p w:rsidR="00CE101B" w:rsidRDefault="00CE101B" w:rsidP="00267B00">
            <w:pPr>
              <w:jc w:val="center"/>
              <w:rPr>
                <w:b/>
                <w:szCs w:val="27"/>
                <w:lang w:val="nl-NL"/>
              </w:rPr>
            </w:pPr>
            <w:r>
              <w:rPr>
                <w:b/>
                <w:szCs w:val="27"/>
                <w:lang w:val="nl-NL"/>
              </w:rPr>
              <w:t>VD cao</w:t>
            </w:r>
          </w:p>
        </w:tc>
        <w:tc>
          <w:tcPr>
            <w:tcW w:w="1379" w:type="dxa"/>
            <w:gridSpan w:val="2"/>
            <w:vMerge/>
          </w:tcPr>
          <w:p w:rsidR="00CE101B" w:rsidRDefault="00CE101B" w:rsidP="00267B00">
            <w:pPr>
              <w:jc w:val="center"/>
              <w:rPr>
                <w:b/>
                <w:szCs w:val="27"/>
                <w:lang w:val="nl-NL"/>
              </w:rPr>
            </w:pPr>
          </w:p>
        </w:tc>
        <w:tc>
          <w:tcPr>
            <w:tcW w:w="1129" w:type="dxa"/>
            <w:vMerge/>
          </w:tcPr>
          <w:p w:rsidR="00CE101B" w:rsidRDefault="00CE101B" w:rsidP="00267B00">
            <w:pPr>
              <w:jc w:val="center"/>
              <w:rPr>
                <w:b/>
                <w:szCs w:val="27"/>
                <w:lang w:val="nl-NL"/>
              </w:rPr>
            </w:pPr>
          </w:p>
        </w:tc>
      </w:tr>
      <w:tr w:rsidR="00CE101B" w:rsidTr="00267B00">
        <w:tc>
          <w:tcPr>
            <w:tcW w:w="1860" w:type="dxa"/>
            <w:vMerge/>
          </w:tcPr>
          <w:p w:rsidR="00CE101B" w:rsidRDefault="00CE101B" w:rsidP="00267B00">
            <w:pPr>
              <w:jc w:val="center"/>
              <w:rPr>
                <w:b/>
                <w:szCs w:val="27"/>
                <w:lang w:val="nl-NL"/>
              </w:rPr>
            </w:pPr>
          </w:p>
        </w:tc>
        <w:tc>
          <w:tcPr>
            <w:tcW w:w="835" w:type="dxa"/>
          </w:tcPr>
          <w:p w:rsidR="00CE101B" w:rsidRDefault="00CE101B" w:rsidP="00267B00">
            <w:pPr>
              <w:jc w:val="center"/>
              <w:rPr>
                <w:b/>
                <w:szCs w:val="27"/>
                <w:lang w:val="nl-NL"/>
              </w:rPr>
            </w:pPr>
            <w:r>
              <w:rPr>
                <w:b/>
                <w:szCs w:val="27"/>
                <w:lang w:val="nl-NL"/>
              </w:rPr>
              <w:t>TN</w:t>
            </w:r>
          </w:p>
        </w:tc>
        <w:tc>
          <w:tcPr>
            <w:tcW w:w="835" w:type="dxa"/>
          </w:tcPr>
          <w:p w:rsidR="00CE101B" w:rsidRDefault="00CE101B" w:rsidP="00267B00">
            <w:pPr>
              <w:jc w:val="center"/>
              <w:rPr>
                <w:b/>
                <w:szCs w:val="27"/>
                <w:lang w:val="nl-NL"/>
              </w:rPr>
            </w:pPr>
            <w:r>
              <w:rPr>
                <w:b/>
                <w:szCs w:val="27"/>
                <w:lang w:val="nl-NL"/>
              </w:rPr>
              <w:t>TL</w:t>
            </w:r>
          </w:p>
        </w:tc>
        <w:tc>
          <w:tcPr>
            <w:tcW w:w="835" w:type="dxa"/>
          </w:tcPr>
          <w:p w:rsidR="00CE101B" w:rsidRDefault="00CE101B" w:rsidP="00267B00">
            <w:pPr>
              <w:jc w:val="center"/>
              <w:rPr>
                <w:b/>
                <w:szCs w:val="27"/>
                <w:lang w:val="nl-NL"/>
              </w:rPr>
            </w:pPr>
            <w:r>
              <w:rPr>
                <w:b/>
                <w:szCs w:val="27"/>
                <w:lang w:val="nl-NL"/>
              </w:rPr>
              <w:t>TN</w:t>
            </w:r>
          </w:p>
        </w:tc>
        <w:tc>
          <w:tcPr>
            <w:tcW w:w="835" w:type="dxa"/>
          </w:tcPr>
          <w:p w:rsidR="00CE101B" w:rsidRDefault="00CE101B" w:rsidP="00267B00">
            <w:pPr>
              <w:jc w:val="center"/>
              <w:rPr>
                <w:b/>
                <w:szCs w:val="27"/>
                <w:lang w:val="nl-NL"/>
              </w:rPr>
            </w:pPr>
            <w:r>
              <w:rPr>
                <w:b/>
                <w:szCs w:val="27"/>
                <w:lang w:val="nl-NL"/>
              </w:rPr>
              <w:t>TL</w:t>
            </w:r>
          </w:p>
        </w:tc>
        <w:tc>
          <w:tcPr>
            <w:tcW w:w="836" w:type="dxa"/>
          </w:tcPr>
          <w:p w:rsidR="00CE101B" w:rsidRDefault="00CE101B" w:rsidP="00267B00">
            <w:pPr>
              <w:jc w:val="center"/>
              <w:rPr>
                <w:b/>
                <w:szCs w:val="27"/>
                <w:lang w:val="nl-NL"/>
              </w:rPr>
            </w:pPr>
            <w:r>
              <w:rPr>
                <w:b/>
                <w:szCs w:val="27"/>
                <w:lang w:val="nl-NL"/>
              </w:rPr>
              <w:t>TN</w:t>
            </w:r>
          </w:p>
        </w:tc>
        <w:tc>
          <w:tcPr>
            <w:tcW w:w="836" w:type="dxa"/>
          </w:tcPr>
          <w:p w:rsidR="00CE101B" w:rsidRDefault="00CE101B" w:rsidP="00267B00">
            <w:pPr>
              <w:jc w:val="center"/>
              <w:rPr>
                <w:b/>
                <w:szCs w:val="27"/>
                <w:lang w:val="nl-NL"/>
              </w:rPr>
            </w:pPr>
            <w:r>
              <w:rPr>
                <w:b/>
                <w:szCs w:val="27"/>
                <w:lang w:val="nl-NL"/>
              </w:rPr>
              <w:t>TL</w:t>
            </w:r>
          </w:p>
        </w:tc>
        <w:tc>
          <w:tcPr>
            <w:tcW w:w="836" w:type="dxa"/>
          </w:tcPr>
          <w:p w:rsidR="00CE101B" w:rsidRDefault="00CE101B" w:rsidP="00267B00">
            <w:pPr>
              <w:jc w:val="center"/>
              <w:rPr>
                <w:b/>
                <w:szCs w:val="27"/>
                <w:lang w:val="nl-NL"/>
              </w:rPr>
            </w:pPr>
            <w:r>
              <w:rPr>
                <w:b/>
                <w:szCs w:val="27"/>
                <w:lang w:val="nl-NL"/>
              </w:rPr>
              <w:t>TN</w:t>
            </w:r>
          </w:p>
        </w:tc>
        <w:tc>
          <w:tcPr>
            <w:tcW w:w="836" w:type="dxa"/>
          </w:tcPr>
          <w:p w:rsidR="00CE101B" w:rsidRDefault="00CE101B" w:rsidP="00267B00">
            <w:pPr>
              <w:jc w:val="center"/>
              <w:rPr>
                <w:b/>
                <w:szCs w:val="27"/>
                <w:lang w:val="nl-NL"/>
              </w:rPr>
            </w:pPr>
            <w:r>
              <w:rPr>
                <w:b/>
                <w:szCs w:val="27"/>
                <w:lang w:val="nl-NL"/>
              </w:rPr>
              <w:t>TL</w:t>
            </w:r>
          </w:p>
        </w:tc>
        <w:tc>
          <w:tcPr>
            <w:tcW w:w="671" w:type="dxa"/>
          </w:tcPr>
          <w:p w:rsidR="00CE101B" w:rsidRDefault="00CE101B" w:rsidP="00267B00">
            <w:pPr>
              <w:jc w:val="center"/>
              <w:rPr>
                <w:b/>
                <w:szCs w:val="27"/>
                <w:lang w:val="nl-NL"/>
              </w:rPr>
            </w:pPr>
            <w:r>
              <w:rPr>
                <w:b/>
                <w:szCs w:val="27"/>
                <w:lang w:val="nl-NL"/>
              </w:rPr>
              <w:t>TN</w:t>
            </w:r>
          </w:p>
        </w:tc>
        <w:tc>
          <w:tcPr>
            <w:tcW w:w="708" w:type="dxa"/>
          </w:tcPr>
          <w:p w:rsidR="00CE101B" w:rsidRDefault="00CE101B" w:rsidP="00267B00">
            <w:pPr>
              <w:jc w:val="center"/>
              <w:rPr>
                <w:b/>
                <w:szCs w:val="27"/>
                <w:lang w:val="nl-NL"/>
              </w:rPr>
            </w:pPr>
            <w:r>
              <w:rPr>
                <w:b/>
                <w:szCs w:val="27"/>
                <w:lang w:val="nl-NL"/>
              </w:rPr>
              <w:t>TL</w:t>
            </w:r>
          </w:p>
        </w:tc>
        <w:tc>
          <w:tcPr>
            <w:tcW w:w="1129" w:type="dxa"/>
            <w:vMerge/>
          </w:tcPr>
          <w:p w:rsidR="00CE101B" w:rsidRDefault="00CE101B" w:rsidP="00267B00">
            <w:pPr>
              <w:jc w:val="center"/>
              <w:rPr>
                <w:b/>
                <w:szCs w:val="27"/>
                <w:lang w:val="nl-NL"/>
              </w:rPr>
            </w:pPr>
          </w:p>
        </w:tc>
      </w:tr>
      <w:tr w:rsidR="00CE101B" w:rsidTr="00267B00">
        <w:trPr>
          <w:trHeight w:val="533"/>
        </w:trPr>
        <w:tc>
          <w:tcPr>
            <w:tcW w:w="1860" w:type="dxa"/>
          </w:tcPr>
          <w:p w:rsidR="00CE101B" w:rsidRDefault="00CE101B" w:rsidP="00267B00">
            <w:pPr>
              <w:rPr>
                <w:b/>
                <w:szCs w:val="27"/>
              </w:rPr>
            </w:pPr>
            <w:r>
              <w:rPr>
                <w:b/>
                <w:szCs w:val="27"/>
              </w:rPr>
              <w:t>1. Trao đổi nước và khoáng ở thực vật.</w:t>
            </w: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1</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671" w:type="dxa"/>
            <w:vAlign w:val="center"/>
          </w:tcPr>
          <w:p w:rsidR="00CE101B" w:rsidRDefault="00CE101B" w:rsidP="00267B00">
            <w:pPr>
              <w:jc w:val="center"/>
              <w:rPr>
                <w:b/>
                <w:szCs w:val="27"/>
              </w:rPr>
            </w:pPr>
            <w:r>
              <w:rPr>
                <w:b/>
                <w:szCs w:val="27"/>
              </w:rPr>
              <w:t>3</w:t>
            </w:r>
          </w:p>
        </w:tc>
        <w:tc>
          <w:tcPr>
            <w:tcW w:w="708" w:type="dxa"/>
            <w:vAlign w:val="center"/>
          </w:tcPr>
          <w:p w:rsidR="00CE101B" w:rsidRDefault="00CE101B" w:rsidP="00267B00">
            <w:pPr>
              <w:jc w:val="center"/>
              <w:rPr>
                <w:b/>
                <w:szCs w:val="27"/>
                <w:lang w:val="vi-VN"/>
              </w:rPr>
            </w:pPr>
          </w:p>
        </w:tc>
        <w:tc>
          <w:tcPr>
            <w:tcW w:w="1129" w:type="dxa"/>
            <w:vAlign w:val="center"/>
          </w:tcPr>
          <w:p w:rsidR="00CE101B" w:rsidRDefault="00CE101B" w:rsidP="00267B00">
            <w:pPr>
              <w:jc w:val="center"/>
              <w:rPr>
                <w:b/>
                <w:szCs w:val="27"/>
              </w:rPr>
            </w:pPr>
            <w:r>
              <w:rPr>
                <w:b/>
                <w:szCs w:val="27"/>
              </w:rPr>
              <w:t>0.75</w:t>
            </w:r>
          </w:p>
        </w:tc>
      </w:tr>
      <w:tr w:rsidR="00CE101B" w:rsidTr="00267B00">
        <w:tc>
          <w:tcPr>
            <w:tcW w:w="1860" w:type="dxa"/>
          </w:tcPr>
          <w:p w:rsidR="00CE101B" w:rsidRDefault="00CE101B" w:rsidP="00267B00">
            <w:pPr>
              <w:rPr>
                <w:b/>
                <w:szCs w:val="27"/>
              </w:rPr>
            </w:pPr>
            <w:r>
              <w:rPr>
                <w:b/>
                <w:szCs w:val="27"/>
              </w:rPr>
              <w:t>2. Quang hợp và hô hấp ở thực vật</w:t>
            </w: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1</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671" w:type="dxa"/>
            <w:vAlign w:val="center"/>
          </w:tcPr>
          <w:p w:rsidR="00CE101B" w:rsidRDefault="00CE101B" w:rsidP="00267B00">
            <w:pPr>
              <w:jc w:val="center"/>
              <w:rPr>
                <w:b/>
                <w:szCs w:val="27"/>
              </w:rPr>
            </w:pPr>
            <w:r>
              <w:rPr>
                <w:b/>
                <w:szCs w:val="27"/>
              </w:rPr>
              <w:t>3</w:t>
            </w:r>
          </w:p>
        </w:tc>
        <w:tc>
          <w:tcPr>
            <w:tcW w:w="708" w:type="dxa"/>
            <w:vAlign w:val="center"/>
          </w:tcPr>
          <w:p w:rsidR="00CE101B" w:rsidRDefault="00CE101B" w:rsidP="00267B00">
            <w:pPr>
              <w:jc w:val="center"/>
              <w:rPr>
                <w:b/>
                <w:szCs w:val="27"/>
                <w:lang w:val="vi-VN"/>
              </w:rPr>
            </w:pPr>
          </w:p>
        </w:tc>
        <w:tc>
          <w:tcPr>
            <w:tcW w:w="1129" w:type="dxa"/>
            <w:vAlign w:val="center"/>
          </w:tcPr>
          <w:p w:rsidR="00CE101B" w:rsidRDefault="00CE101B" w:rsidP="00267B00">
            <w:pPr>
              <w:jc w:val="center"/>
              <w:rPr>
                <w:b/>
                <w:szCs w:val="27"/>
              </w:rPr>
            </w:pPr>
            <w:r>
              <w:rPr>
                <w:b/>
                <w:szCs w:val="27"/>
              </w:rPr>
              <w:t>0.75</w:t>
            </w:r>
          </w:p>
        </w:tc>
      </w:tr>
      <w:tr w:rsidR="00CE101B" w:rsidTr="00267B00">
        <w:tc>
          <w:tcPr>
            <w:tcW w:w="1860" w:type="dxa"/>
          </w:tcPr>
          <w:p w:rsidR="00CE101B" w:rsidRDefault="00CE101B" w:rsidP="00267B00">
            <w:pPr>
              <w:rPr>
                <w:b/>
                <w:szCs w:val="27"/>
              </w:rPr>
            </w:pPr>
            <w:r>
              <w:rPr>
                <w:b/>
                <w:szCs w:val="27"/>
              </w:rPr>
              <w:t>3. Dinh dưỡng và tiêu hóa ở động vật.</w:t>
            </w:r>
          </w:p>
        </w:tc>
        <w:tc>
          <w:tcPr>
            <w:tcW w:w="835" w:type="dxa"/>
            <w:vAlign w:val="center"/>
          </w:tcPr>
          <w:p w:rsidR="00CE101B" w:rsidRDefault="00CE101B" w:rsidP="00267B00">
            <w:pPr>
              <w:jc w:val="center"/>
              <w:rPr>
                <w:b/>
                <w:szCs w:val="27"/>
              </w:rPr>
            </w:pPr>
            <w:r>
              <w:rPr>
                <w:b/>
                <w:szCs w:val="27"/>
              </w:rPr>
              <w:t>1</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1</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671" w:type="dxa"/>
            <w:vAlign w:val="center"/>
          </w:tcPr>
          <w:p w:rsidR="00CE101B" w:rsidRDefault="00CE101B" w:rsidP="00267B00">
            <w:pPr>
              <w:jc w:val="center"/>
              <w:rPr>
                <w:b/>
                <w:szCs w:val="27"/>
              </w:rPr>
            </w:pPr>
            <w:r>
              <w:rPr>
                <w:b/>
                <w:szCs w:val="27"/>
              </w:rPr>
              <w:t>2</w:t>
            </w:r>
          </w:p>
        </w:tc>
        <w:tc>
          <w:tcPr>
            <w:tcW w:w="708" w:type="dxa"/>
            <w:vAlign w:val="center"/>
          </w:tcPr>
          <w:p w:rsidR="00CE101B" w:rsidRDefault="00CE101B" w:rsidP="00267B00">
            <w:pPr>
              <w:jc w:val="center"/>
              <w:rPr>
                <w:b/>
                <w:szCs w:val="27"/>
              </w:rPr>
            </w:pPr>
          </w:p>
        </w:tc>
        <w:tc>
          <w:tcPr>
            <w:tcW w:w="1129" w:type="dxa"/>
            <w:vAlign w:val="center"/>
          </w:tcPr>
          <w:p w:rsidR="00CE101B" w:rsidRDefault="00CE101B" w:rsidP="00267B00">
            <w:pPr>
              <w:jc w:val="center"/>
              <w:rPr>
                <w:b/>
                <w:szCs w:val="27"/>
              </w:rPr>
            </w:pPr>
            <w:r>
              <w:rPr>
                <w:b/>
                <w:szCs w:val="27"/>
              </w:rPr>
              <w:t>0.5</w:t>
            </w:r>
          </w:p>
        </w:tc>
      </w:tr>
      <w:tr w:rsidR="00CE101B" w:rsidTr="00267B00">
        <w:tc>
          <w:tcPr>
            <w:tcW w:w="1860" w:type="dxa"/>
          </w:tcPr>
          <w:p w:rsidR="00CE101B" w:rsidRDefault="00CE101B" w:rsidP="00CE101B">
            <w:pPr>
              <w:numPr>
                <w:ilvl w:val="0"/>
                <w:numId w:val="1"/>
              </w:numPr>
              <w:spacing w:line="360" w:lineRule="auto"/>
              <w:rPr>
                <w:b/>
                <w:szCs w:val="27"/>
              </w:rPr>
            </w:pPr>
            <w:r>
              <w:rPr>
                <w:b/>
                <w:szCs w:val="27"/>
              </w:rPr>
              <w:t>Hô hấp ở động vật</w:t>
            </w: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r>
              <w:rPr>
                <w:b/>
                <w:szCs w:val="27"/>
              </w:rPr>
              <w:t>1</w:t>
            </w: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671" w:type="dxa"/>
            <w:vAlign w:val="center"/>
          </w:tcPr>
          <w:p w:rsidR="00CE101B" w:rsidRDefault="00CE101B" w:rsidP="00267B00">
            <w:pPr>
              <w:jc w:val="center"/>
              <w:rPr>
                <w:b/>
                <w:szCs w:val="27"/>
              </w:rPr>
            </w:pPr>
            <w:r>
              <w:rPr>
                <w:b/>
                <w:szCs w:val="27"/>
              </w:rPr>
              <w:t>4</w:t>
            </w:r>
          </w:p>
        </w:tc>
        <w:tc>
          <w:tcPr>
            <w:tcW w:w="708" w:type="dxa"/>
            <w:vAlign w:val="center"/>
          </w:tcPr>
          <w:p w:rsidR="00CE101B" w:rsidRDefault="00CE101B" w:rsidP="00267B00">
            <w:pPr>
              <w:jc w:val="center"/>
              <w:rPr>
                <w:b/>
                <w:szCs w:val="27"/>
              </w:rPr>
            </w:pPr>
            <w:r>
              <w:rPr>
                <w:b/>
                <w:szCs w:val="27"/>
              </w:rPr>
              <w:t>1</w:t>
            </w:r>
          </w:p>
        </w:tc>
        <w:tc>
          <w:tcPr>
            <w:tcW w:w="1129" w:type="dxa"/>
            <w:vAlign w:val="center"/>
          </w:tcPr>
          <w:p w:rsidR="00CE101B" w:rsidRDefault="00CE101B" w:rsidP="00267B00">
            <w:pPr>
              <w:jc w:val="center"/>
              <w:rPr>
                <w:b/>
                <w:szCs w:val="27"/>
              </w:rPr>
            </w:pPr>
            <w:r>
              <w:rPr>
                <w:b/>
                <w:szCs w:val="27"/>
              </w:rPr>
              <w:t>3.0</w:t>
            </w:r>
          </w:p>
        </w:tc>
      </w:tr>
      <w:tr w:rsidR="00CE101B" w:rsidTr="00267B00">
        <w:tc>
          <w:tcPr>
            <w:tcW w:w="1860" w:type="dxa"/>
          </w:tcPr>
          <w:p w:rsidR="00CE101B" w:rsidRDefault="00CE101B" w:rsidP="00CE101B">
            <w:pPr>
              <w:numPr>
                <w:ilvl w:val="0"/>
                <w:numId w:val="2"/>
              </w:numPr>
              <w:spacing w:line="360" w:lineRule="auto"/>
              <w:rPr>
                <w:b/>
                <w:szCs w:val="27"/>
              </w:rPr>
            </w:pPr>
            <w:r>
              <w:rPr>
                <w:b/>
                <w:szCs w:val="27"/>
              </w:rPr>
              <w:t>Tuần hoàn ở động vật</w:t>
            </w: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r>
              <w:rPr>
                <w:b/>
                <w:szCs w:val="27"/>
              </w:rPr>
              <w:t>1</w:t>
            </w:r>
          </w:p>
        </w:tc>
        <w:tc>
          <w:tcPr>
            <w:tcW w:w="671" w:type="dxa"/>
            <w:vAlign w:val="center"/>
          </w:tcPr>
          <w:p w:rsidR="00CE101B" w:rsidRDefault="00CE101B" w:rsidP="00267B00">
            <w:pPr>
              <w:jc w:val="center"/>
              <w:rPr>
                <w:b/>
                <w:szCs w:val="27"/>
              </w:rPr>
            </w:pPr>
            <w:r>
              <w:rPr>
                <w:b/>
                <w:szCs w:val="27"/>
              </w:rPr>
              <w:t>4</w:t>
            </w:r>
          </w:p>
        </w:tc>
        <w:tc>
          <w:tcPr>
            <w:tcW w:w="708" w:type="dxa"/>
            <w:vAlign w:val="center"/>
          </w:tcPr>
          <w:p w:rsidR="00CE101B" w:rsidRDefault="00CE101B" w:rsidP="00267B00">
            <w:pPr>
              <w:jc w:val="center"/>
              <w:rPr>
                <w:b/>
                <w:szCs w:val="27"/>
              </w:rPr>
            </w:pPr>
            <w:r>
              <w:rPr>
                <w:b/>
                <w:szCs w:val="27"/>
              </w:rPr>
              <w:t>1</w:t>
            </w:r>
          </w:p>
        </w:tc>
        <w:tc>
          <w:tcPr>
            <w:tcW w:w="1129" w:type="dxa"/>
            <w:vAlign w:val="center"/>
          </w:tcPr>
          <w:p w:rsidR="00CE101B" w:rsidRDefault="00CE101B" w:rsidP="00267B00">
            <w:pPr>
              <w:jc w:val="center"/>
              <w:rPr>
                <w:b/>
                <w:szCs w:val="27"/>
              </w:rPr>
            </w:pPr>
            <w:r>
              <w:rPr>
                <w:b/>
                <w:szCs w:val="27"/>
              </w:rPr>
              <w:t>2.0</w:t>
            </w:r>
          </w:p>
        </w:tc>
      </w:tr>
      <w:tr w:rsidR="00CE101B" w:rsidTr="00267B00">
        <w:tc>
          <w:tcPr>
            <w:tcW w:w="1860" w:type="dxa"/>
          </w:tcPr>
          <w:p w:rsidR="00CE101B" w:rsidRDefault="00CE101B" w:rsidP="00CE101B">
            <w:pPr>
              <w:numPr>
                <w:ilvl w:val="0"/>
                <w:numId w:val="2"/>
              </w:numPr>
              <w:spacing w:line="360" w:lineRule="auto"/>
              <w:rPr>
                <w:b/>
                <w:szCs w:val="27"/>
              </w:rPr>
            </w:pPr>
            <w:r>
              <w:rPr>
                <w:b/>
                <w:szCs w:val="27"/>
              </w:rPr>
              <w:t>Miễn dịch ở động vật</w:t>
            </w:r>
          </w:p>
        </w:tc>
        <w:tc>
          <w:tcPr>
            <w:tcW w:w="835" w:type="dxa"/>
            <w:vAlign w:val="center"/>
          </w:tcPr>
          <w:p w:rsidR="00CE101B" w:rsidRDefault="00CE101B" w:rsidP="00267B00">
            <w:pPr>
              <w:jc w:val="center"/>
              <w:rPr>
                <w:b/>
                <w:szCs w:val="27"/>
              </w:rPr>
            </w:pPr>
            <w:r>
              <w:rPr>
                <w:b/>
                <w:szCs w:val="27"/>
              </w:rPr>
              <w:t>3</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2</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671" w:type="dxa"/>
            <w:vAlign w:val="center"/>
          </w:tcPr>
          <w:p w:rsidR="00CE101B" w:rsidRDefault="00CE101B" w:rsidP="00267B00">
            <w:pPr>
              <w:jc w:val="center"/>
              <w:rPr>
                <w:b/>
                <w:szCs w:val="27"/>
              </w:rPr>
            </w:pPr>
            <w:r>
              <w:rPr>
                <w:b/>
                <w:szCs w:val="27"/>
              </w:rPr>
              <w:t>5</w:t>
            </w:r>
          </w:p>
        </w:tc>
        <w:tc>
          <w:tcPr>
            <w:tcW w:w="708" w:type="dxa"/>
            <w:vAlign w:val="center"/>
          </w:tcPr>
          <w:p w:rsidR="00CE101B" w:rsidRDefault="00CE101B" w:rsidP="00267B00">
            <w:pPr>
              <w:jc w:val="center"/>
              <w:rPr>
                <w:b/>
                <w:szCs w:val="27"/>
              </w:rPr>
            </w:pPr>
          </w:p>
        </w:tc>
        <w:tc>
          <w:tcPr>
            <w:tcW w:w="1129" w:type="dxa"/>
            <w:vAlign w:val="center"/>
          </w:tcPr>
          <w:p w:rsidR="00CE101B" w:rsidRDefault="00CE101B" w:rsidP="00267B00">
            <w:pPr>
              <w:jc w:val="center"/>
              <w:rPr>
                <w:b/>
                <w:szCs w:val="27"/>
              </w:rPr>
            </w:pPr>
            <w:r>
              <w:rPr>
                <w:b/>
                <w:szCs w:val="27"/>
              </w:rPr>
              <w:t>1.25</w:t>
            </w:r>
          </w:p>
        </w:tc>
      </w:tr>
      <w:tr w:rsidR="00CE101B" w:rsidTr="00267B00">
        <w:tc>
          <w:tcPr>
            <w:tcW w:w="1860" w:type="dxa"/>
          </w:tcPr>
          <w:p w:rsidR="00CE101B" w:rsidRDefault="00CE101B" w:rsidP="00CE101B">
            <w:pPr>
              <w:numPr>
                <w:ilvl w:val="0"/>
                <w:numId w:val="2"/>
              </w:numPr>
              <w:spacing w:line="360" w:lineRule="auto"/>
              <w:rPr>
                <w:b/>
                <w:szCs w:val="27"/>
              </w:rPr>
            </w:pPr>
            <w:r>
              <w:rPr>
                <w:b/>
                <w:szCs w:val="27"/>
              </w:rPr>
              <w:t>Bài tiết và cân bằng nội môi.</w:t>
            </w:r>
          </w:p>
        </w:tc>
        <w:tc>
          <w:tcPr>
            <w:tcW w:w="835" w:type="dxa"/>
            <w:vAlign w:val="center"/>
          </w:tcPr>
          <w:p w:rsidR="00CE101B" w:rsidRDefault="00CE101B" w:rsidP="00267B00">
            <w:pPr>
              <w:jc w:val="center"/>
              <w:rPr>
                <w:b/>
                <w:szCs w:val="27"/>
              </w:rPr>
            </w:pPr>
            <w:r>
              <w:rPr>
                <w:b/>
                <w:szCs w:val="27"/>
              </w:rPr>
              <w:t>4</w:t>
            </w:r>
          </w:p>
        </w:tc>
        <w:tc>
          <w:tcPr>
            <w:tcW w:w="835" w:type="dxa"/>
            <w:vAlign w:val="center"/>
          </w:tcPr>
          <w:p w:rsidR="00CE101B" w:rsidRDefault="00CE101B" w:rsidP="00267B00">
            <w:pPr>
              <w:jc w:val="center"/>
              <w:rPr>
                <w:b/>
                <w:szCs w:val="27"/>
              </w:rPr>
            </w:pPr>
          </w:p>
        </w:tc>
        <w:tc>
          <w:tcPr>
            <w:tcW w:w="835" w:type="dxa"/>
            <w:vAlign w:val="center"/>
          </w:tcPr>
          <w:p w:rsidR="00CE101B" w:rsidRDefault="00CE101B" w:rsidP="00267B00">
            <w:pPr>
              <w:jc w:val="center"/>
              <w:rPr>
                <w:b/>
                <w:szCs w:val="27"/>
              </w:rPr>
            </w:pPr>
            <w:r>
              <w:rPr>
                <w:b/>
                <w:szCs w:val="27"/>
              </w:rPr>
              <w:t>3</w:t>
            </w:r>
          </w:p>
        </w:tc>
        <w:tc>
          <w:tcPr>
            <w:tcW w:w="835"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836" w:type="dxa"/>
            <w:vAlign w:val="center"/>
          </w:tcPr>
          <w:p w:rsidR="00CE101B" w:rsidRDefault="00CE101B" w:rsidP="00267B00">
            <w:pPr>
              <w:jc w:val="center"/>
              <w:rPr>
                <w:b/>
                <w:szCs w:val="27"/>
              </w:rPr>
            </w:pPr>
          </w:p>
        </w:tc>
        <w:tc>
          <w:tcPr>
            <w:tcW w:w="671" w:type="dxa"/>
            <w:vAlign w:val="center"/>
          </w:tcPr>
          <w:p w:rsidR="00CE101B" w:rsidRDefault="00CE101B" w:rsidP="00267B00">
            <w:pPr>
              <w:jc w:val="center"/>
              <w:rPr>
                <w:b/>
                <w:szCs w:val="27"/>
              </w:rPr>
            </w:pPr>
            <w:r>
              <w:rPr>
                <w:b/>
                <w:szCs w:val="27"/>
              </w:rPr>
              <w:t>7</w:t>
            </w:r>
          </w:p>
        </w:tc>
        <w:tc>
          <w:tcPr>
            <w:tcW w:w="708" w:type="dxa"/>
            <w:vAlign w:val="center"/>
          </w:tcPr>
          <w:p w:rsidR="00CE101B" w:rsidRDefault="00CE101B" w:rsidP="00267B00">
            <w:pPr>
              <w:jc w:val="center"/>
              <w:rPr>
                <w:b/>
                <w:szCs w:val="27"/>
              </w:rPr>
            </w:pPr>
          </w:p>
        </w:tc>
        <w:tc>
          <w:tcPr>
            <w:tcW w:w="1129" w:type="dxa"/>
            <w:vAlign w:val="center"/>
          </w:tcPr>
          <w:p w:rsidR="00CE101B" w:rsidRDefault="00CE101B" w:rsidP="00267B00">
            <w:pPr>
              <w:jc w:val="center"/>
              <w:rPr>
                <w:b/>
                <w:szCs w:val="27"/>
              </w:rPr>
            </w:pPr>
            <w:r>
              <w:rPr>
                <w:b/>
                <w:szCs w:val="27"/>
              </w:rPr>
              <w:t>1.75</w:t>
            </w:r>
          </w:p>
        </w:tc>
      </w:tr>
      <w:tr w:rsidR="00CE101B" w:rsidTr="00267B00">
        <w:tc>
          <w:tcPr>
            <w:tcW w:w="1860" w:type="dxa"/>
          </w:tcPr>
          <w:p w:rsidR="00CE101B" w:rsidRDefault="00CE101B" w:rsidP="00267B00">
            <w:pPr>
              <w:jc w:val="center"/>
              <w:rPr>
                <w:b/>
                <w:szCs w:val="27"/>
                <w:lang w:val="nl-NL"/>
              </w:rPr>
            </w:pPr>
            <w:r>
              <w:rPr>
                <w:b/>
                <w:szCs w:val="27"/>
                <w:lang w:val="nl-NL"/>
              </w:rPr>
              <w:t>Tổng số câu TN/TL</w:t>
            </w:r>
          </w:p>
        </w:tc>
        <w:tc>
          <w:tcPr>
            <w:tcW w:w="835" w:type="dxa"/>
            <w:vAlign w:val="center"/>
          </w:tcPr>
          <w:p w:rsidR="00CE101B" w:rsidRDefault="00CE101B" w:rsidP="00267B00">
            <w:pPr>
              <w:jc w:val="center"/>
              <w:rPr>
                <w:b/>
                <w:szCs w:val="27"/>
              </w:rPr>
            </w:pPr>
            <w:r>
              <w:rPr>
                <w:b/>
                <w:szCs w:val="27"/>
              </w:rPr>
              <w:t>16</w:t>
            </w:r>
          </w:p>
        </w:tc>
        <w:tc>
          <w:tcPr>
            <w:tcW w:w="835" w:type="dxa"/>
            <w:vAlign w:val="center"/>
          </w:tcPr>
          <w:p w:rsidR="00CE101B" w:rsidRDefault="00CE101B" w:rsidP="00267B00">
            <w:pPr>
              <w:jc w:val="center"/>
              <w:rPr>
                <w:b/>
                <w:szCs w:val="27"/>
              </w:rPr>
            </w:pPr>
            <w:r>
              <w:rPr>
                <w:b/>
                <w:szCs w:val="27"/>
              </w:rPr>
              <w:t>0</w:t>
            </w:r>
          </w:p>
        </w:tc>
        <w:tc>
          <w:tcPr>
            <w:tcW w:w="835" w:type="dxa"/>
            <w:vAlign w:val="center"/>
          </w:tcPr>
          <w:p w:rsidR="00CE101B" w:rsidRDefault="00CE101B" w:rsidP="00267B00">
            <w:pPr>
              <w:jc w:val="center"/>
              <w:rPr>
                <w:b/>
                <w:szCs w:val="27"/>
              </w:rPr>
            </w:pPr>
            <w:r>
              <w:rPr>
                <w:b/>
                <w:szCs w:val="27"/>
              </w:rPr>
              <w:t>12</w:t>
            </w:r>
          </w:p>
        </w:tc>
        <w:tc>
          <w:tcPr>
            <w:tcW w:w="835" w:type="dxa"/>
            <w:vAlign w:val="center"/>
          </w:tcPr>
          <w:p w:rsidR="00CE101B" w:rsidRDefault="00CE101B" w:rsidP="00267B00">
            <w:pPr>
              <w:jc w:val="center"/>
              <w:rPr>
                <w:b/>
                <w:szCs w:val="27"/>
              </w:rPr>
            </w:pPr>
            <w:r>
              <w:rPr>
                <w:b/>
                <w:szCs w:val="27"/>
              </w:rPr>
              <w:t>0</w:t>
            </w:r>
          </w:p>
        </w:tc>
        <w:tc>
          <w:tcPr>
            <w:tcW w:w="836" w:type="dxa"/>
            <w:vAlign w:val="center"/>
          </w:tcPr>
          <w:p w:rsidR="00CE101B" w:rsidRDefault="00CE101B" w:rsidP="00267B00">
            <w:pPr>
              <w:jc w:val="center"/>
              <w:rPr>
                <w:b/>
                <w:szCs w:val="27"/>
              </w:rPr>
            </w:pPr>
            <w:r>
              <w:rPr>
                <w:b/>
                <w:szCs w:val="27"/>
              </w:rPr>
              <w:t>0</w:t>
            </w:r>
          </w:p>
        </w:tc>
        <w:tc>
          <w:tcPr>
            <w:tcW w:w="836" w:type="dxa"/>
            <w:vAlign w:val="center"/>
          </w:tcPr>
          <w:p w:rsidR="00CE101B" w:rsidRDefault="00CE101B" w:rsidP="00267B00">
            <w:pPr>
              <w:jc w:val="center"/>
              <w:rPr>
                <w:b/>
                <w:szCs w:val="27"/>
              </w:rPr>
            </w:pPr>
            <w:r>
              <w:rPr>
                <w:b/>
                <w:szCs w:val="27"/>
              </w:rPr>
              <w:t>1</w:t>
            </w:r>
          </w:p>
        </w:tc>
        <w:tc>
          <w:tcPr>
            <w:tcW w:w="836" w:type="dxa"/>
            <w:vAlign w:val="center"/>
          </w:tcPr>
          <w:p w:rsidR="00CE101B" w:rsidRDefault="00CE101B" w:rsidP="00267B00">
            <w:pPr>
              <w:jc w:val="center"/>
              <w:rPr>
                <w:b/>
                <w:szCs w:val="27"/>
              </w:rPr>
            </w:pPr>
            <w:r>
              <w:rPr>
                <w:b/>
                <w:szCs w:val="27"/>
              </w:rPr>
              <w:t>0</w:t>
            </w:r>
          </w:p>
        </w:tc>
        <w:tc>
          <w:tcPr>
            <w:tcW w:w="836" w:type="dxa"/>
            <w:vAlign w:val="center"/>
          </w:tcPr>
          <w:p w:rsidR="00CE101B" w:rsidRDefault="00CE101B" w:rsidP="00267B00">
            <w:pPr>
              <w:jc w:val="center"/>
              <w:rPr>
                <w:b/>
                <w:szCs w:val="27"/>
              </w:rPr>
            </w:pPr>
            <w:r>
              <w:rPr>
                <w:b/>
                <w:szCs w:val="27"/>
              </w:rPr>
              <w:t>1</w:t>
            </w:r>
          </w:p>
        </w:tc>
        <w:tc>
          <w:tcPr>
            <w:tcW w:w="671" w:type="dxa"/>
            <w:vAlign w:val="center"/>
          </w:tcPr>
          <w:p w:rsidR="00CE101B" w:rsidRDefault="00CE101B" w:rsidP="00267B00">
            <w:pPr>
              <w:jc w:val="center"/>
              <w:rPr>
                <w:b/>
                <w:szCs w:val="27"/>
              </w:rPr>
            </w:pPr>
            <w:r>
              <w:rPr>
                <w:b/>
                <w:szCs w:val="27"/>
              </w:rPr>
              <w:t>28</w:t>
            </w:r>
          </w:p>
        </w:tc>
        <w:tc>
          <w:tcPr>
            <w:tcW w:w="708" w:type="dxa"/>
            <w:vAlign w:val="center"/>
          </w:tcPr>
          <w:p w:rsidR="00CE101B" w:rsidRDefault="00CE101B" w:rsidP="00267B00">
            <w:pPr>
              <w:jc w:val="center"/>
              <w:rPr>
                <w:b/>
                <w:szCs w:val="27"/>
              </w:rPr>
            </w:pPr>
            <w:r>
              <w:rPr>
                <w:b/>
                <w:szCs w:val="27"/>
              </w:rPr>
              <w:t>2</w:t>
            </w:r>
          </w:p>
        </w:tc>
        <w:tc>
          <w:tcPr>
            <w:tcW w:w="1129" w:type="dxa"/>
            <w:vAlign w:val="center"/>
          </w:tcPr>
          <w:p w:rsidR="00CE101B" w:rsidRDefault="00CE101B" w:rsidP="00267B00">
            <w:pPr>
              <w:jc w:val="center"/>
              <w:rPr>
                <w:b/>
                <w:szCs w:val="27"/>
              </w:rPr>
            </w:pPr>
            <w:r>
              <w:rPr>
                <w:b/>
                <w:szCs w:val="27"/>
              </w:rPr>
              <w:t>10</w:t>
            </w:r>
          </w:p>
        </w:tc>
      </w:tr>
      <w:tr w:rsidR="00CE101B" w:rsidTr="00267B00">
        <w:tc>
          <w:tcPr>
            <w:tcW w:w="1860" w:type="dxa"/>
          </w:tcPr>
          <w:p w:rsidR="00CE101B" w:rsidRDefault="00CE101B" w:rsidP="00267B00">
            <w:pPr>
              <w:jc w:val="center"/>
              <w:rPr>
                <w:b/>
                <w:szCs w:val="27"/>
                <w:lang w:val="nl-NL"/>
              </w:rPr>
            </w:pPr>
            <w:r>
              <w:rPr>
                <w:b/>
                <w:szCs w:val="27"/>
                <w:lang w:val="nl-NL"/>
              </w:rPr>
              <w:t>Điểm số</w:t>
            </w:r>
          </w:p>
        </w:tc>
        <w:tc>
          <w:tcPr>
            <w:tcW w:w="835" w:type="dxa"/>
          </w:tcPr>
          <w:p w:rsidR="00CE101B" w:rsidRDefault="00CE101B" w:rsidP="00267B00">
            <w:pPr>
              <w:jc w:val="center"/>
              <w:rPr>
                <w:b/>
                <w:szCs w:val="27"/>
              </w:rPr>
            </w:pPr>
            <w:r>
              <w:rPr>
                <w:b/>
                <w:szCs w:val="27"/>
              </w:rPr>
              <w:t>4</w:t>
            </w:r>
          </w:p>
        </w:tc>
        <w:tc>
          <w:tcPr>
            <w:tcW w:w="835" w:type="dxa"/>
          </w:tcPr>
          <w:p w:rsidR="00CE101B" w:rsidRDefault="00CE101B" w:rsidP="00267B00">
            <w:pPr>
              <w:jc w:val="center"/>
              <w:rPr>
                <w:b/>
                <w:szCs w:val="27"/>
              </w:rPr>
            </w:pPr>
            <w:r>
              <w:rPr>
                <w:b/>
                <w:szCs w:val="27"/>
              </w:rPr>
              <w:t>0</w:t>
            </w:r>
          </w:p>
        </w:tc>
        <w:tc>
          <w:tcPr>
            <w:tcW w:w="835" w:type="dxa"/>
          </w:tcPr>
          <w:p w:rsidR="00CE101B" w:rsidRDefault="00CE101B" w:rsidP="00267B00">
            <w:pPr>
              <w:jc w:val="center"/>
              <w:rPr>
                <w:b/>
                <w:szCs w:val="27"/>
              </w:rPr>
            </w:pPr>
            <w:r>
              <w:rPr>
                <w:b/>
                <w:szCs w:val="27"/>
              </w:rPr>
              <w:t>3</w:t>
            </w:r>
          </w:p>
        </w:tc>
        <w:tc>
          <w:tcPr>
            <w:tcW w:w="835" w:type="dxa"/>
          </w:tcPr>
          <w:p w:rsidR="00CE101B" w:rsidRDefault="00CE101B" w:rsidP="00267B00">
            <w:pPr>
              <w:jc w:val="center"/>
              <w:rPr>
                <w:b/>
                <w:szCs w:val="27"/>
              </w:rPr>
            </w:pPr>
            <w:r>
              <w:rPr>
                <w:b/>
                <w:szCs w:val="27"/>
              </w:rPr>
              <w:t>0</w:t>
            </w:r>
          </w:p>
        </w:tc>
        <w:tc>
          <w:tcPr>
            <w:tcW w:w="836" w:type="dxa"/>
          </w:tcPr>
          <w:p w:rsidR="00CE101B" w:rsidRDefault="00CE101B" w:rsidP="00267B00">
            <w:pPr>
              <w:jc w:val="center"/>
              <w:rPr>
                <w:b/>
                <w:szCs w:val="27"/>
              </w:rPr>
            </w:pPr>
            <w:r>
              <w:rPr>
                <w:b/>
                <w:szCs w:val="27"/>
              </w:rPr>
              <w:t>0</w:t>
            </w:r>
          </w:p>
        </w:tc>
        <w:tc>
          <w:tcPr>
            <w:tcW w:w="836" w:type="dxa"/>
          </w:tcPr>
          <w:p w:rsidR="00CE101B" w:rsidRDefault="00CE101B" w:rsidP="00267B00">
            <w:pPr>
              <w:jc w:val="center"/>
              <w:rPr>
                <w:b/>
                <w:szCs w:val="27"/>
              </w:rPr>
            </w:pPr>
            <w:r>
              <w:rPr>
                <w:b/>
                <w:szCs w:val="27"/>
              </w:rPr>
              <w:t>2</w:t>
            </w:r>
          </w:p>
        </w:tc>
        <w:tc>
          <w:tcPr>
            <w:tcW w:w="836" w:type="dxa"/>
          </w:tcPr>
          <w:p w:rsidR="00CE101B" w:rsidRDefault="00CE101B" w:rsidP="00267B00">
            <w:pPr>
              <w:jc w:val="center"/>
              <w:rPr>
                <w:b/>
                <w:szCs w:val="27"/>
              </w:rPr>
            </w:pPr>
            <w:r>
              <w:rPr>
                <w:b/>
                <w:szCs w:val="27"/>
              </w:rPr>
              <w:t>0</w:t>
            </w:r>
          </w:p>
        </w:tc>
        <w:tc>
          <w:tcPr>
            <w:tcW w:w="836" w:type="dxa"/>
          </w:tcPr>
          <w:p w:rsidR="00CE101B" w:rsidRDefault="00CE101B" w:rsidP="00267B00">
            <w:pPr>
              <w:jc w:val="center"/>
              <w:rPr>
                <w:b/>
                <w:szCs w:val="27"/>
              </w:rPr>
            </w:pPr>
            <w:r>
              <w:rPr>
                <w:b/>
                <w:szCs w:val="27"/>
              </w:rPr>
              <w:t>1</w:t>
            </w:r>
          </w:p>
        </w:tc>
        <w:tc>
          <w:tcPr>
            <w:tcW w:w="671" w:type="dxa"/>
          </w:tcPr>
          <w:p w:rsidR="00CE101B" w:rsidRDefault="00CE101B" w:rsidP="00267B00">
            <w:pPr>
              <w:jc w:val="center"/>
              <w:rPr>
                <w:b/>
                <w:szCs w:val="27"/>
              </w:rPr>
            </w:pPr>
            <w:r>
              <w:rPr>
                <w:b/>
                <w:szCs w:val="27"/>
              </w:rPr>
              <w:t>7</w:t>
            </w:r>
          </w:p>
        </w:tc>
        <w:tc>
          <w:tcPr>
            <w:tcW w:w="708" w:type="dxa"/>
          </w:tcPr>
          <w:p w:rsidR="00CE101B" w:rsidRDefault="00CE101B" w:rsidP="00267B00">
            <w:pPr>
              <w:jc w:val="center"/>
              <w:rPr>
                <w:b/>
                <w:szCs w:val="27"/>
              </w:rPr>
            </w:pPr>
            <w:r>
              <w:rPr>
                <w:b/>
                <w:szCs w:val="27"/>
              </w:rPr>
              <w:t>3</w:t>
            </w:r>
          </w:p>
        </w:tc>
        <w:tc>
          <w:tcPr>
            <w:tcW w:w="1129" w:type="dxa"/>
            <w:vAlign w:val="center"/>
          </w:tcPr>
          <w:p w:rsidR="00CE101B" w:rsidRDefault="00CE101B" w:rsidP="00267B00">
            <w:pPr>
              <w:jc w:val="center"/>
              <w:rPr>
                <w:b/>
                <w:szCs w:val="27"/>
              </w:rPr>
            </w:pPr>
            <w:r>
              <w:rPr>
                <w:b/>
                <w:szCs w:val="27"/>
              </w:rPr>
              <w:t>10</w:t>
            </w:r>
          </w:p>
        </w:tc>
      </w:tr>
      <w:tr w:rsidR="00CE101B" w:rsidTr="00267B00">
        <w:tc>
          <w:tcPr>
            <w:tcW w:w="1860" w:type="dxa"/>
          </w:tcPr>
          <w:p w:rsidR="00CE101B" w:rsidRDefault="00CE101B" w:rsidP="00267B00">
            <w:pPr>
              <w:jc w:val="center"/>
              <w:rPr>
                <w:b/>
                <w:szCs w:val="27"/>
                <w:lang w:val="nl-NL"/>
              </w:rPr>
            </w:pPr>
            <w:r>
              <w:rPr>
                <w:b/>
                <w:szCs w:val="27"/>
                <w:lang w:val="nl-NL"/>
              </w:rPr>
              <w:t>Tổng số điểm</w:t>
            </w:r>
          </w:p>
        </w:tc>
        <w:tc>
          <w:tcPr>
            <w:tcW w:w="1670" w:type="dxa"/>
            <w:gridSpan w:val="2"/>
          </w:tcPr>
          <w:p w:rsidR="00CE101B" w:rsidRDefault="00CE101B" w:rsidP="00267B00">
            <w:pPr>
              <w:jc w:val="center"/>
              <w:rPr>
                <w:b/>
                <w:szCs w:val="27"/>
                <w:lang w:val="nl-NL"/>
              </w:rPr>
            </w:pPr>
            <w:r>
              <w:rPr>
                <w:b/>
                <w:szCs w:val="27"/>
              </w:rPr>
              <w:t xml:space="preserve">4 </w:t>
            </w:r>
            <w:r>
              <w:rPr>
                <w:b/>
                <w:szCs w:val="27"/>
                <w:lang w:val="nl-NL"/>
              </w:rPr>
              <w:t>điểm</w:t>
            </w:r>
          </w:p>
          <w:p w:rsidR="00CE101B" w:rsidRDefault="00CE101B" w:rsidP="00267B00">
            <w:pPr>
              <w:jc w:val="center"/>
              <w:rPr>
                <w:b/>
                <w:szCs w:val="27"/>
              </w:rPr>
            </w:pPr>
            <w:r>
              <w:rPr>
                <w:b/>
                <w:szCs w:val="27"/>
              </w:rPr>
              <w:t>40</w:t>
            </w:r>
            <w:r>
              <w:rPr>
                <w:b/>
                <w:szCs w:val="27"/>
                <w:lang w:val="nl-NL"/>
              </w:rPr>
              <w:t>%</w:t>
            </w:r>
          </w:p>
        </w:tc>
        <w:tc>
          <w:tcPr>
            <w:tcW w:w="1670" w:type="dxa"/>
            <w:gridSpan w:val="2"/>
          </w:tcPr>
          <w:p w:rsidR="00CE101B" w:rsidRDefault="00CE101B" w:rsidP="00267B00">
            <w:pPr>
              <w:jc w:val="center"/>
              <w:rPr>
                <w:b/>
                <w:szCs w:val="27"/>
                <w:lang w:val="nl-NL"/>
              </w:rPr>
            </w:pPr>
            <w:r>
              <w:rPr>
                <w:b/>
                <w:szCs w:val="27"/>
              </w:rPr>
              <w:t xml:space="preserve">3 </w:t>
            </w:r>
            <w:r>
              <w:rPr>
                <w:b/>
                <w:szCs w:val="27"/>
                <w:lang w:val="nl-NL"/>
              </w:rPr>
              <w:t>điểm</w:t>
            </w:r>
          </w:p>
          <w:p w:rsidR="00CE101B" w:rsidRDefault="00CE101B" w:rsidP="00267B00">
            <w:pPr>
              <w:jc w:val="center"/>
              <w:rPr>
                <w:b/>
                <w:szCs w:val="27"/>
                <w:lang w:val="nl-NL"/>
              </w:rPr>
            </w:pPr>
            <w:r>
              <w:rPr>
                <w:b/>
                <w:szCs w:val="27"/>
              </w:rPr>
              <w:t>30</w:t>
            </w:r>
            <w:r>
              <w:rPr>
                <w:b/>
                <w:szCs w:val="27"/>
                <w:lang w:val="nl-NL"/>
              </w:rPr>
              <w:t>%</w:t>
            </w:r>
          </w:p>
        </w:tc>
        <w:tc>
          <w:tcPr>
            <w:tcW w:w="1672" w:type="dxa"/>
            <w:gridSpan w:val="2"/>
          </w:tcPr>
          <w:p w:rsidR="00CE101B" w:rsidRDefault="00CE101B" w:rsidP="00267B00">
            <w:pPr>
              <w:jc w:val="center"/>
              <w:rPr>
                <w:b/>
                <w:szCs w:val="27"/>
                <w:lang w:val="nl-NL"/>
              </w:rPr>
            </w:pPr>
            <w:r>
              <w:rPr>
                <w:b/>
                <w:szCs w:val="27"/>
              </w:rPr>
              <w:t xml:space="preserve">2 </w:t>
            </w:r>
            <w:r>
              <w:rPr>
                <w:b/>
                <w:szCs w:val="27"/>
                <w:lang w:val="nl-NL"/>
              </w:rPr>
              <w:t>điểm</w:t>
            </w:r>
          </w:p>
          <w:p w:rsidR="00CE101B" w:rsidRDefault="00CE101B" w:rsidP="00267B00">
            <w:pPr>
              <w:jc w:val="center"/>
              <w:rPr>
                <w:b/>
                <w:szCs w:val="27"/>
                <w:lang w:val="nl-NL"/>
              </w:rPr>
            </w:pPr>
            <w:r>
              <w:rPr>
                <w:b/>
                <w:szCs w:val="27"/>
              </w:rPr>
              <w:t>20</w:t>
            </w:r>
            <w:r>
              <w:rPr>
                <w:b/>
                <w:szCs w:val="27"/>
                <w:lang w:val="nl-NL"/>
              </w:rPr>
              <w:t>%</w:t>
            </w:r>
          </w:p>
        </w:tc>
        <w:tc>
          <w:tcPr>
            <w:tcW w:w="1672" w:type="dxa"/>
            <w:gridSpan w:val="2"/>
          </w:tcPr>
          <w:p w:rsidR="00CE101B" w:rsidRDefault="00CE101B" w:rsidP="00267B00">
            <w:pPr>
              <w:jc w:val="center"/>
              <w:rPr>
                <w:b/>
                <w:szCs w:val="27"/>
                <w:lang w:val="nl-NL"/>
              </w:rPr>
            </w:pPr>
            <w:r>
              <w:rPr>
                <w:b/>
                <w:szCs w:val="27"/>
              </w:rPr>
              <w:t xml:space="preserve">1 </w:t>
            </w:r>
            <w:r>
              <w:rPr>
                <w:b/>
                <w:szCs w:val="27"/>
                <w:lang w:val="nl-NL"/>
              </w:rPr>
              <w:t>điểm</w:t>
            </w:r>
          </w:p>
          <w:p w:rsidR="00CE101B" w:rsidRDefault="00CE101B" w:rsidP="00267B00">
            <w:pPr>
              <w:jc w:val="center"/>
              <w:rPr>
                <w:b/>
                <w:szCs w:val="27"/>
                <w:lang w:val="nl-NL"/>
              </w:rPr>
            </w:pPr>
            <w:r>
              <w:rPr>
                <w:b/>
                <w:szCs w:val="27"/>
              </w:rPr>
              <w:t>10</w:t>
            </w:r>
            <w:r>
              <w:rPr>
                <w:b/>
                <w:szCs w:val="27"/>
                <w:lang w:val="nl-NL"/>
              </w:rPr>
              <w:t>%</w:t>
            </w:r>
          </w:p>
        </w:tc>
        <w:tc>
          <w:tcPr>
            <w:tcW w:w="1379" w:type="dxa"/>
            <w:gridSpan w:val="2"/>
          </w:tcPr>
          <w:p w:rsidR="00CE101B" w:rsidRDefault="00CE101B" w:rsidP="00267B00">
            <w:pPr>
              <w:jc w:val="center"/>
              <w:rPr>
                <w:b/>
                <w:szCs w:val="27"/>
                <w:lang w:val="nl-NL"/>
              </w:rPr>
            </w:pPr>
            <w:r>
              <w:rPr>
                <w:b/>
                <w:szCs w:val="27"/>
                <w:lang w:val="nl-NL"/>
              </w:rPr>
              <w:t>10 điểm</w:t>
            </w:r>
          </w:p>
          <w:p w:rsidR="00CE101B" w:rsidRDefault="00CE101B" w:rsidP="00267B00">
            <w:pPr>
              <w:jc w:val="center"/>
              <w:rPr>
                <w:b/>
                <w:szCs w:val="27"/>
                <w:lang w:val="nl-NL"/>
              </w:rPr>
            </w:pPr>
            <w:r>
              <w:rPr>
                <w:b/>
                <w:szCs w:val="27"/>
                <w:lang w:val="nl-NL"/>
              </w:rPr>
              <w:t>10 %</w:t>
            </w:r>
          </w:p>
        </w:tc>
        <w:tc>
          <w:tcPr>
            <w:tcW w:w="1129" w:type="dxa"/>
          </w:tcPr>
          <w:p w:rsidR="00CE101B" w:rsidRDefault="00CE101B" w:rsidP="00267B00">
            <w:pPr>
              <w:rPr>
                <w:b/>
                <w:szCs w:val="27"/>
                <w:lang w:val="nl-NL"/>
              </w:rPr>
            </w:pPr>
            <w:r>
              <w:rPr>
                <w:b/>
                <w:szCs w:val="27"/>
                <w:lang w:val="nl-NL"/>
              </w:rPr>
              <w:t>10 điểm</w:t>
            </w:r>
          </w:p>
        </w:tc>
      </w:tr>
    </w:tbl>
    <w:p w:rsidR="00CE101B" w:rsidRDefault="00CE101B" w:rsidP="00CE101B">
      <w:pPr>
        <w:rPr>
          <w:b/>
          <w:szCs w:val="27"/>
          <w:lang w:val="nl-NL"/>
        </w:rPr>
      </w:pPr>
    </w:p>
    <w:p w:rsidR="00CE101B" w:rsidRDefault="00CE101B" w:rsidP="00CE101B">
      <w:pPr>
        <w:rPr>
          <w:b/>
          <w:szCs w:val="27"/>
          <w:lang w:val="nl-NL"/>
        </w:rPr>
      </w:pPr>
    </w:p>
    <w:p w:rsidR="00CE101B" w:rsidRDefault="00CE101B" w:rsidP="00CE101B">
      <w:pPr>
        <w:tabs>
          <w:tab w:val="center" w:pos="1995"/>
          <w:tab w:val="center" w:pos="7638"/>
        </w:tabs>
        <w:jc w:val="center"/>
        <w:rPr>
          <w:b/>
          <w:szCs w:val="27"/>
          <w:lang w:val="nl-NL"/>
        </w:rPr>
      </w:pPr>
    </w:p>
    <w:p w:rsidR="00CE101B" w:rsidRDefault="00CE101B" w:rsidP="00CE101B">
      <w:pPr>
        <w:tabs>
          <w:tab w:val="center" w:pos="1995"/>
          <w:tab w:val="center" w:pos="7638"/>
        </w:tabs>
        <w:jc w:val="center"/>
        <w:rPr>
          <w:b/>
          <w:szCs w:val="27"/>
          <w:lang w:val="nl-NL"/>
        </w:rPr>
      </w:pPr>
    </w:p>
    <w:p w:rsidR="00CE101B" w:rsidRDefault="00CE101B" w:rsidP="00CE101B">
      <w:pPr>
        <w:tabs>
          <w:tab w:val="center" w:pos="1995"/>
          <w:tab w:val="center" w:pos="7638"/>
        </w:tabs>
        <w:jc w:val="center"/>
        <w:rPr>
          <w:b/>
          <w:szCs w:val="27"/>
          <w:lang w:val="nl-NL"/>
        </w:rPr>
      </w:pPr>
    </w:p>
    <w:p w:rsidR="00CE101B" w:rsidRDefault="00CE101B" w:rsidP="00CE101B">
      <w:pPr>
        <w:tabs>
          <w:tab w:val="center" w:pos="1995"/>
          <w:tab w:val="center" w:pos="7638"/>
        </w:tabs>
        <w:jc w:val="center"/>
        <w:rPr>
          <w:b/>
          <w:szCs w:val="27"/>
          <w:lang w:val="nl-NL"/>
        </w:rPr>
      </w:pPr>
    </w:p>
    <w:p w:rsidR="00CE101B" w:rsidRDefault="00CE101B" w:rsidP="00CE101B">
      <w:pPr>
        <w:tabs>
          <w:tab w:val="center" w:pos="1995"/>
          <w:tab w:val="center" w:pos="7638"/>
        </w:tabs>
        <w:jc w:val="center"/>
        <w:rPr>
          <w:b/>
          <w:szCs w:val="27"/>
          <w:lang w:val="nl-NL"/>
        </w:rPr>
      </w:pPr>
      <w:bookmarkStart w:id="0" w:name="_GoBack"/>
      <w:bookmarkEnd w:id="0"/>
      <w:r>
        <w:rPr>
          <w:b/>
          <w:szCs w:val="27"/>
          <w:lang w:val="nl-NL"/>
        </w:rPr>
        <w:lastRenderedPageBreak/>
        <w:t>BẢN ĐẶC TẢ KĨ THUẬT ĐỀ KIỂM TRA HỌC KÌ 1 (2023 – 2024)</w:t>
      </w:r>
    </w:p>
    <w:p w:rsidR="00CE101B" w:rsidRDefault="00CE101B" w:rsidP="00CE101B">
      <w:pPr>
        <w:ind w:left="737"/>
        <w:jc w:val="center"/>
        <w:rPr>
          <w:b/>
          <w:szCs w:val="27"/>
          <w:lang w:val="nl-NL"/>
        </w:rPr>
      </w:pPr>
      <w:r>
        <w:rPr>
          <w:b/>
          <w:szCs w:val="27"/>
          <w:lang w:val="nl-NL"/>
        </w:rPr>
        <w:t>MÔN: SINH HỌC 11 .</w:t>
      </w:r>
    </w:p>
    <w:p w:rsidR="00CE101B" w:rsidRDefault="00CE101B" w:rsidP="00CE101B">
      <w:pPr>
        <w:ind w:left="737"/>
        <w:jc w:val="center"/>
        <w:rPr>
          <w:b/>
          <w:szCs w:val="27"/>
          <w:lang w:val="nl-NL"/>
        </w:rPr>
      </w:pPr>
    </w:p>
    <w:tbl>
      <w:tblPr>
        <w:tblStyle w:val="Style25"/>
        <w:tblW w:w="1085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3"/>
        <w:gridCol w:w="1212"/>
        <w:gridCol w:w="4986"/>
        <w:gridCol w:w="705"/>
        <w:gridCol w:w="841"/>
        <w:gridCol w:w="815"/>
        <w:gridCol w:w="883"/>
      </w:tblGrid>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p>
          <w:p w:rsidR="00CE101B" w:rsidRDefault="00CE101B" w:rsidP="00267B00">
            <w:pPr>
              <w:jc w:val="center"/>
              <w:rPr>
                <w:b/>
                <w:color w:val="000000"/>
                <w:szCs w:val="27"/>
              </w:rPr>
            </w:pPr>
          </w:p>
          <w:p w:rsidR="00CE101B" w:rsidRDefault="00CE101B" w:rsidP="00267B00">
            <w:pPr>
              <w:jc w:val="center"/>
              <w:rPr>
                <w:b/>
                <w:color w:val="000000"/>
                <w:szCs w:val="27"/>
              </w:rPr>
            </w:pPr>
            <w:r>
              <w:rPr>
                <w:b/>
                <w:color w:val="000000"/>
                <w:szCs w:val="27"/>
              </w:rPr>
              <w:t>Nội dung</w:t>
            </w:r>
          </w:p>
        </w:tc>
        <w:tc>
          <w:tcPr>
            <w:tcW w:w="121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p>
          <w:p w:rsidR="00CE101B" w:rsidRDefault="00CE101B" w:rsidP="00267B00">
            <w:pPr>
              <w:jc w:val="center"/>
              <w:rPr>
                <w:b/>
                <w:color w:val="000000"/>
                <w:szCs w:val="27"/>
              </w:rPr>
            </w:pPr>
          </w:p>
          <w:p w:rsidR="00CE101B" w:rsidRDefault="00CE101B" w:rsidP="00267B00">
            <w:pPr>
              <w:jc w:val="center"/>
              <w:rPr>
                <w:b/>
                <w:color w:val="000000"/>
                <w:szCs w:val="27"/>
              </w:rPr>
            </w:pPr>
            <w:r>
              <w:rPr>
                <w:b/>
                <w:color w:val="000000"/>
                <w:szCs w:val="27"/>
              </w:rPr>
              <w:t>Mức độ</w:t>
            </w:r>
          </w:p>
        </w:tc>
        <w:tc>
          <w:tcPr>
            <w:tcW w:w="498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p>
          <w:p w:rsidR="00CE101B" w:rsidRDefault="00CE101B" w:rsidP="00267B00">
            <w:pPr>
              <w:rPr>
                <w:b/>
                <w:color w:val="000000"/>
                <w:szCs w:val="27"/>
              </w:rPr>
            </w:pPr>
          </w:p>
          <w:p w:rsidR="00CE101B" w:rsidRDefault="00CE101B" w:rsidP="00267B00">
            <w:pPr>
              <w:jc w:val="center"/>
              <w:rPr>
                <w:b/>
                <w:color w:val="000000"/>
                <w:szCs w:val="27"/>
              </w:rPr>
            </w:pPr>
            <w:r>
              <w:rPr>
                <w:b/>
                <w:color w:val="000000"/>
                <w:szCs w:val="27"/>
              </w:rPr>
              <w:t>Yêu cầu cần đạt</w:t>
            </w:r>
          </w:p>
        </w:tc>
        <w:tc>
          <w:tcPr>
            <w:tcW w:w="1546"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 xml:space="preserve">Số ý TL/ </w:t>
            </w:r>
          </w:p>
          <w:p w:rsidR="00CE101B" w:rsidRDefault="00CE101B" w:rsidP="00267B00">
            <w:pPr>
              <w:jc w:val="center"/>
              <w:rPr>
                <w:b/>
                <w:color w:val="000000"/>
                <w:szCs w:val="27"/>
              </w:rPr>
            </w:pPr>
            <w:r>
              <w:rPr>
                <w:b/>
                <w:color w:val="000000"/>
                <w:szCs w:val="27"/>
              </w:rPr>
              <w:t>Số câu hỏi TN</w:t>
            </w:r>
          </w:p>
        </w:tc>
        <w:tc>
          <w:tcPr>
            <w:tcW w:w="169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Câu hỏi</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498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 xml:space="preserve">TL </w:t>
            </w:r>
          </w:p>
          <w:p w:rsidR="00CE101B" w:rsidRDefault="00CE101B" w:rsidP="00267B00">
            <w:pPr>
              <w:jc w:val="center"/>
              <w:rPr>
                <w:b/>
                <w:color w:val="000000"/>
                <w:szCs w:val="27"/>
              </w:rPr>
            </w:pPr>
            <w:r>
              <w:rPr>
                <w:b/>
                <w:color w:val="000000"/>
                <w:szCs w:val="27"/>
              </w:rPr>
              <w:t>(số ý)</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 xml:space="preserve">TN </w:t>
            </w:r>
          </w:p>
          <w:p w:rsidR="00CE101B" w:rsidRDefault="00CE101B" w:rsidP="00267B00">
            <w:pPr>
              <w:jc w:val="center"/>
              <w:rPr>
                <w:b/>
                <w:color w:val="000000"/>
                <w:szCs w:val="27"/>
              </w:rPr>
            </w:pPr>
            <w:r>
              <w:rPr>
                <w:b/>
                <w:color w:val="000000"/>
                <w:szCs w:val="27"/>
              </w:rPr>
              <w:t>(số câu)</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TL</w:t>
            </w:r>
          </w:p>
          <w:p w:rsidR="00CE101B" w:rsidRDefault="00CE101B" w:rsidP="00267B00">
            <w:pPr>
              <w:jc w:val="center"/>
              <w:rPr>
                <w:b/>
                <w:color w:val="000000"/>
                <w:szCs w:val="27"/>
              </w:rPr>
            </w:pPr>
            <w:r>
              <w:rPr>
                <w:b/>
                <w:color w:val="000000"/>
                <w:szCs w:val="27"/>
              </w:rPr>
              <w:t>(số ý)</w:t>
            </w: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 xml:space="preserve">TN </w:t>
            </w:r>
          </w:p>
          <w:p w:rsidR="00CE101B" w:rsidRDefault="00CE101B" w:rsidP="00267B00">
            <w:pPr>
              <w:jc w:val="center"/>
              <w:rPr>
                <w:b/>
                <w:color w:val="000000"/>
                <w:szCs w:val="27"/>
              </w:rPr>
            </w:pPr>
            <w:r>
              <w:rPr>
                <w:b/>
                <w:color w:val="000000"/>
                <w:szCs w:val="27"/>
              </w:rPr>
              <w:t>(số câu)</w:t>
            </w: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E101B" w:rsidRDefault="00CE101B" w:rsidP="00267B00">
            <w:pPr>
              <w:jc w:val="center"/>
              <w:rPr>
                <w:b/>
                <w:color w:val="000000"/>
                <w:szCs w:val="27"/>
              </w:rPr>
            </w:pPr>
            <w:r>
              <w:rPr>
                <w:b/>
                <w:color w:val="000000"/>
                <w:szCs w:val="27"/>
              </w:rPr>
              <w:t>Trao đổi nước và khoáng ở thực vật</w:t>
            </w:r>
          </w:p>
        </w:tc>
        <w:tc>
          <w:tcPr>
            <w:tcW w:w="70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0</w:t>
            </w:r>
          </w:p>
        </w:tc>
        <w:tc>
          <w:tcPr>
            <w:tcW w:w="8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3</w:t>
            </w:r>
          </w:p>
        </w:tc>
        <w:tc>
          <w:tcPr>
            <w:tcW w:w="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101B" w:rsidRDefault="00CE101B" w:rsidP="00267B00">
            <w:pPr>
              <w:jc w:val="center"/>
              <w:rPr>
                <w:b/>
                <w:color w:val="000000"/>
                <w:szCs w:val="27"/>
                <w:highlight w:val="yellow"/>
              </w:rPr>
            </w:pPr>
          </w:p>
        </w:tc>
        <w:tc>
          <w:tcPr>
            <w:tcW w:w="88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1. Trao đổi nước và khoáng ở thực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632F86" w:rsidRDefault="00CE101B" w:rsidP="00267B00">
            <w:pPr>
              <w:jc w:val="both"/>
              <w:rPr>
                <w:color w:val="FF0000"/>
                <w:szCs w:val="27"/>
              </w:rPr>
            </w:pPr>
            <w:r w:rsidRPr="00632F86">
              <w:rPr>
                <w:color w:val="FF0000"/>
                <w:szCs w:val="27"/>
              </w:rPr>
              <w:t>- Trình bày được vai trò của nước đối với thực vật và mô tả được bao giai đoạn của quá trình trao đổi nước trong cây gồm: hấp thụ nước ở rễ, vận chuyển nước ở thân và thoát hơi nước ở lá.</w:t>
            </w:r>
          </w:p>
          <w:p w:rsidR="00CE101B" w:rsidRDefault="00CE101B" w:rsidP="00267B00">
            <w:pPr>
              <w:jc w:val="both"/>
              <w:rPr>
                <w:color w:val="000000"/>
                <w:szCs w:val="27"/>
              </w:rPr>
            </w:pPr>
            <w:r>
              <w:rPr>
                <w:color w:val="000000"/>
                <w:szCs w:val="27"/>
              </w:rPr>
              <w:t xml:space="preserve">- Nêu được sự vận chuyển các chất trong cây theo 2 dòng mạch gỗ và mạch rây. </w:t>
            </w:r>
          </w:p>
          <w:p w:rsidR="00CE101B" w:rsidRDefault="00CE101B" w:rsidP="00267B00">
            <w:pPr>
              <w:jc w:val="both"/>
              <w:rPr>
                <w:color w:val="000000"/>
                <w:szCs w:val="27"/>
              </w:rPr>
            </w:pPr>
            <w:r>
              <w:rPr>
                <w:color w:val="000000"/>
                <w:szCs w:val="27"/>
              </w:rPr>
              <w:t>- Nêu được vai trò của sự vận chuyển các chất hữu cơ trong mạch rây.</w:t>
            </w:r>
          </w:p>
          <w:p w:rsidR="00CE101B" w:rsidRDefault="00CE101B" w:rsidP="00267B00">
            <w:pPr>
              <w:jc w:val="both"/>
              <w:rPr>
                <w:color w:val="000000"/>
                <w:szCs w:val="27"/>
              </w:rPr>
            </w:pPr>
            <w:r>
              <w:rPr>
                <w:color w:val="000000"/>
                <w:szCs w:val="27"/>
              </w:rPr>
              <w:t>- Nêu được khái niệm dinh dưỡng ở thự vật và vai trò sinh lí của một số nguyên tố khoáng đa lượng và vi lượng đối với thực vật. Quan sát và nhận biết được một số biểu hiện của cây do thiếu khoáng.</w:t>
            </w:r>
          </w:p>
          <w:p w:rsidR="00CE101B" w:rsidRDefault="00CE101B" w:rsidP="00267B00">
            <w:pPr>
              <w:jc w:val="both"/>
              <w:rPr>
                <w:color w:val="000000"/>
                <w:szCs w:val="27"/>
              </w:rPr>
            </w:pPr>
            <w:r>
              <w:rPr>
                <w:color w:val="000000"/>
                <w:szCs w:val="27"/>
              </w:rPr>
              <w:t>- Nêu nguồn cung cấp nitrogen cho cây. Trình bày được quá trình hấp thụ cà biến đổi nitrate và ammonium ở thực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C1,2</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Trình bày được cơ chế hấp thụ nước và khoáng ở tế bào lông hút của rễ.</w:t>
            </w:r>
          </w:p>
          <w:p w:rsidR="00CE101B" w:rsidRPr="0089768A" w:rsidRDefault="00CE101B" w:rsidP="00267B00">
            <w:pPr>
              <w:jc w:val="both"/>
              <w:rPr>
                <w:color w:val="FF0000"/>
                <w:szCs w:val="27"/>
              </w:rPr>
            </w:pPr>
            <w:r w:rsidRPr="0089768A">
              <w:rPr>
                <w:color w:val="FF0000"/>
                <w:szCs w:val="27"/>
              </w:rPr>
              <w:t>- Trình bày được vai trò của quá trình thoát hơi nước và nêu được cơ chế đóng mở khí khổng.</w:t>
            </w:r>
          </w:p>
          <w:p w:rsidR="00CE101B" w:rsidRDefault="00CE101B" w:rsidP="00267B00">
            <w:pPr>
              <w:jc w:val="both"/>
              <w:rPr>
                <w:color w:val="000000"/>
                <w:szCs w:val="27"/>
              </w:rPr>
            </w:pPr>
            <w:r>
              <w:rPr>
                <w:color w:val="000000"/>
                <w:szCs w:val="27"/>
              </w:rPr>
              <w:t xml:space="preserve">- Nêu </w:t>
            </w:r>
            <w:r>
              <w:rPr>
                <w:szCs w:val="27"/>
              </w:rPr>
              <w:t>được</w:t>
            </w:r>
            <w:r>
              <w:rPr>
                <w:color w:val="000000"/>
                <w:szCs w:val="27"/>
              </w:rPr>
              <w:t xml:space="preserve"> các </w:t>
            </w:r>
            <w:r>
              <w:rPr>
                <w:szCs w:val="27"/>
              </w:rPr>
              <w:t>hiện</w:t>
            </w:r>
            <w:r>
              <w:rPr>
                <w:color w:val="000000"/>
                <w:szCs w:val="27"/>
              </w:rPr>
              <w:t xml:space="preserve"> tượng chứng minh cây hút nước </w:t>
            </w:r>
            <w:r>
              <w:rPr>
                <w:szCs w:val="27"/>
              </w:rPr>
              <w:t>chủ</w:t>
            </w:r>
            <w:r>
              <w:rPr>
                <w:color w:val="000000"/>
                <w:szCs w:val="27"/>
              </w:rPr>
              <w:t xml:space="preserve"> động.</w:t>
            </w:r>
          </w:p>
          <w:p w:rsidR="00CE101B" w:rsidRDefault="00CE101B" w:rsidP="00267B00">
            <w:pPr>
              <w:jc w:val="both"/>
              <w:rPr>
                <w:color w:val="000000"/>
                <w:szCs w:val="27"/>
              </w:rPr>
            </w:pPr>
            <w:r>
              <w:rPr>
                <w:color w:val="000000"/>
                <w:szCs w:val="27"/>
              </w:rPr>
              <w:t>- Phân tích được một số nhân tố ảnh hưởng đến quá trình trao đổi nước và quá trình dinh dưỡng khoáng ở thực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C3</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Phân tích được một số nhân tố ảnh hưởng đến quá trình trao đổi nước và quá trình dinh dưỡng khoáng ở thực vật.</w:t>
            </w:r>
          </w:p>
          <w:p w:rsidR="00CE101B" w:rsidRDefault="00CE101B" w:rsidP="00267B00">
            <w:pPr>
              <w:jc w:val="both"/>
              <w:rPr>
                <w:color w:val="000000"/>
                <w:szCs w:val="27"/>
              </w:rPr>
            </w:pPr>
            <w:r>
              <w:rPr>
                <w:color w:val="000000"/>
                <w:szCs w:val="27"/>
              </w:rPr>
              <w:lastRenderedPageBreak/>
              <w:t>- Giải thích được sự cân bằng nước và tưới tiêu hợp lí, phân tích được vai trò của phân bón đối với năng suất cây trồng.</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lastRenderedPageBreak/>
              <w:t>Quang hợp và hô hấp ở thực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0</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r>
              <w:rPr>
                <w:b/>
                <w:color w:val="000000"/>
                <w:szCs w:val="27"/>
              </w:rPr>
              <w:t>3</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2. Quang hợp ở thực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Phát biểu được khái niệm quang hợp ở thực vật. Viết được phương trình quang hợp.</w:t>
            </w:r>
          </w:p>
          <w:p w:rsidR="00CE101B" w:rsidRPr="0089768A" w:rsidRDefault="00CE101B" w:rsidP="00267B00">
            <w:pPr>
              <w:jc w:val="both"/>
              <w:rPr>
                <w:color w:val="FF0000"/>
                <w:szCs w:val="27"/>
              </w:rPr>
            </w:pPr>
            <w:r w:rsidRPr="0089768A">
              <w:rPr>
                <w:color w:val="FF0000"/>
                <w:szCs w:val="27"/>
              </w:rPr>
              <w:t>- Nêu được nguyên liệu của quá trình quang hợp.</w:t>
            </w:r>
          </w:p>
          <w:p w:rsidR="00CE101B" w:rsidRDefault="00CE101B" w:rsidP="00267B00">
            <w:pPr>
              <w:jc w:val="both"/>
              <w:rPr>
                <w:color w:val="000000"/>
                <w:szCs w:val="27"/>
              </w:rPr>
            </w:pPr>
            <w:r>
              <w:rPr>
                <w:color w:val="000000"/>
                <w:szCs w:val="27"/>
              </w:rPr>
              <w:t>- Nêu được vai trò quang hợp ở thực vật.</w:t>
            </w:r>
          </w:p>
          <w:p w:rsidR="00CE101B" w:rsidRDefault="00CE101B" w:rsidP="00267B00">
            <w:pPr>
              <w:jc w:val="both"/>
              <w:rPr>
                <w:color w:val="000000"/>
                <w:szCs w:val="27"/>
              </w:rPr>
            </w:pPr>
            <w:r>
              <w:rPr>
                <w:color w:val="000000"/>
                <w:szCs w:val="27"/>
              </w:rPr>
              <w:t>- Nêu các sản phẩm của quá trình biến đổi năng lượng ánh sáng thành năng lượng hóa học (ATP và NADPH)</w:t>
            </w:r>
          </w:p>
          <w:p w:rsidR="00CE101B" w:rsidRDefault="00CE101B" w:rsidP="00267B00">
            <w:pPr>
              <w:jc w:val="both"/>
              <w:rPr>
                <w:color w:val="000000"/>
                <w:szCs w:val="27"/>
              </w:rPr>
            </w:pPr>
            <w:r>
              <w:rPr>
                <w:color w:val="000000"/>
                <w:szCs w:val="27"/>
              </w:rPr>
              <w:t>- Nêu được các con đường đồng hóa carbon trong quang hợp.</w:t>
            </w:r>
          </w:p>
          <w:p w:rsidR="00CE101B" w:rsidRDefault="00CE101B" w:rsidP="00267B00">
            <w:pPr>
              <w:jc w:val="both"/>
              <w:rPr>
                <w:color w:val="000000"/>
                <w:szCs w:val="27"/>
              </w:rPr>
            </w:pPr>
            <w:r>
              <w:rPr>
                <w:color w:val="000000"/>
                <w:szCs w:val="27"/>
              </w:rPr>
              <w:t xml:space="preserve">- Nêu được ảnh hưởng của các điều kiện bên ngoài đến </w:t>
            </w:r>
            <w:r>
              <w:rPr>
                <w:szCs w:val="27"/>
              </w:rPr>
              <w:t>quang</w:t>
            </w:r>
            <w:r>
              <w:rPr>
                <w:color w:val="000000"/>
                <w:szCs w:val="27"/>
              </w:rPr>
              <w:t xml:space="preserve"> hợp.</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C4</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DB1FC5" w:rsidRDefault="00CE101B" w:rsidP="00267B00">
            <w:pPr>
              <w:jc w:val="both"/>
              <w:rPr>
                <w:color w:val="FF0000"/>
                <w:szCs w:val="27"/>
              </w:rPr>
            </w:pPr>
            <w:r w:rsidRPr="00DB1FC5">
              <w:rPr>
                <w:color w:val="FF0000"/>
                <w:szCs w:val="27"/>
              </w:rPr>
              <w:t>- Trình bày được vai trò của sắc tố trong việc hấp thụ ánh sáng.</w:t>
            </w:r>
          </w:p>
          <w:p w:rsidR="00CE101B" w:rsidRDefault="00CE101B" w:rsidP="00267B00">
            <w:pPr>
              <w:jc w:val="both"/>
              <w:rPr>
                <w:color w:val="000000"/>
                <w:szCs w:val="27"/>
              </w:rPr>
            </w:pPr>
            <w:r>
              <w:rPr>
                <w:color w:val="000000"/>
                <w:szCs w:val="27"/>
              </w:rPr>
              <w:t>- Trình bày được các diễn biến trong pha sáng và pha tối của quá trình quang hợp.</w:t>
            </w:r>
          </w:p>
          <w:p w:rsidR="00CE101B" w:rsidRDefault="00CE101B" w:rsidP="00267B00">
            <w:pPr>
              <w:jc w:val="both"/>
              <w:rPr>
                <w:color w:val="000000"/>
                <w:szCs w:val="27"/>
              </w:rPr>
            </w:pPr>
            <w:r>
              <w:rPr>
                <w:color w:val="000000"/>
                <w:szCs w:val="27"/>
              </w:rPr>
              <w:t>- Chứng minh được sự thích nghi của thực vật C</w:t>
            </w:r>
            <w:r>
              <w:rPr>
                <w:color w:val="000000"/>
                <w:szCs w:val="27"/>
                <w:vertAlign w:val="subscript"/>
              </w:rPr>
              <w:t>4</w:t>
            </w:r>
            <w:r>
              <w:rPr>
                <w:color w:val="000000"/>
                <w:szCs w:val="27"/>
              </w:rPr>
              <w:t xml:space="preserve"> và CAM trong điều kiện môi trường bất lợi.</w:t>
            </w:r>
          </w:p>
          <w:p w:rsidR="00CE101B" w:rsidRDefault="00CE101B" w:rsidP="00267B00">
            <w:pPr>
              <w:jc w:val="both"/>
              <w:rPr>
                <w:color w:val="000000"/>
                <w:szCs w:val="27"/>
              </w:rPr>
            </w:pPr>
            <w:r>
              <w:rPr>
                <w:color w:val="000000"/>
                <w:szCs w:val="27"/>
              </w:rPr>
              <w:t>- Trình bày được vai trò của sản phẩm quang hợp trong tổng hợp chất hữu cơ đối với cây và đối với sinh giới.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r>
              <w:rPr>
                <w:b/>
                <w:color w:val="000000"/>
                <w:szCs w:val="27"/>
              </w:rPr>
              <w:t xml:space="preserve">     1</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C6</w:t>
            </w:r>
          </w:p>
        </w:tc>
      </w:tr>
      <w:tr w:rsidR="00CE101B" w:rsidTr="00267B00">
        <w:trPr>
          <w:jc w:val="center"/>
        </w:trPr>
        <w:tc>
          <w:tcPr>
            <w:tcW w:w="14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Phân tích được mối quan hệ giữa quang hợp và năng suất cây trồng.</w:t>
            </w:r>
          </w:p>
          <w:p w:rsidR="00CE101B" w:rsidRDefault="00CE101B" w:rsidP="00267B00">
            <w:pPr>
              <w:jc w:val="both"/>
              <w:rPr>
                <w:color w:val="000000"/>
                <w:szCs w:val="27"/>
              </w:rPr>
            </w:pPr>
            <w:r>
              <w:rPr>
                <w:color w:val="000000"/>
                <w:szCs w:val="27"/>
              </w:rPr>
              <w:t>- Vận dụng hiểu biết về quang hợp để giải thích được một số biện pháp kĩ thuật và công nghệ nâng cao năng suất cây trồng.</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rPr>
                <w:b/>
                <w:color w:val="000000"/>
                <w:szCs w:val="27"/>
              </w:rPr>
            </w:pPr>
            <w:r>
              <w:rPr>
                <w:b/>
                <w:color w:val="000000"/>
                <w:szCs w:val="27"/>
              </w:rPr>
              <w:t>3. Hô hấp ở thực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DB1FC5" w:rsidRDefault="00CE101B" w:rsidP="00267B00">
            <w:pPr>
              <w:jc w:val="both"/>
              <w:rPr>
                <w:color w:val="FF0000"/>
                <w:szCs w:val="27"/>
              </w:rPr>
            </w:pPr>
            <w:r w:rsidRPr="00DB1FC5">
              <w:rPr>
                <w:color w:val="FF0000"/>
                <w:szCs w:val="27"/>
              </w:rPr>
              <w:t>- Nêu được khái niệm hô hấp và các bào quan thực hiện quá trình hô hấp ở thực vật.</w:t>
            </w:r>
          </w:p>
          <w:p w:rsidR="00CE101B" w:rsidRDefault="00CE101B" w:rsidP="00267B00">
            <w:pPr>
              <w:jc w:val="both"/>
              <w:rPr>
                <w:color w:val="000000"/>
                <w:szCs w:val="27"/>
              </w:rPr>
            </w:pPr>
            <w:r>
              <w:rPr>
                <w:color w:val="000000"/>
                <w:szCs w:val="27"/>
              </w:rPr>
              <w:t>- Phân tích được vai trò của hô hấp ở thực vật.</w:t>
            </w:r>
          </w:p>
          <w:p w:rsidR="00CE101B" w:rsidRDefault="00CE101B" w:rsidP="00267B00">
            <w:pPr>
              <w:jc w:val="both"/>
              <w:rPr>
                <w:color w:val="000000"/>
                <w:szCs w:val="27"/>
              </w:rPr>
            </w:pPr>
            <w:r>
              <w:rPr>
                <w:color w:val="000000"/>
                <w:szCs w:val="27"/>
              </w:rPr>
              <w:t>- Nêu được nơi diễn ra quá trình đường phân.</w:t>
            </w:r>
          </w:p>
          <w:p w:rsidR="00CE101B" w:rsidRDefault="00CE101B" w:rsidP="00267B00">
            <w:pPr>
              <w:jc w:val="both"/>
              <w:rPr>
                <w:color w:val="000000"/>
                <w:szCs w:val="27"/>
              </w:rPr>
            </w:pPr>
            <w:r>
              <w:rPr>
                <w:color w:val="000000"/>
                <w:szCs w:val="27"/>
              </w:rPr>
              <w:t>- Nêu được quá trình hô hấp sáng xảy ra ở thực vật C</w:t>
            </w:r>
            <w:r>
              <w:rPr>
                <w:color w:val="000000"/>
                <w:szCs w:val="27"/>
                <w:vertAlign w:val="subscript"/>
              </w:rPr>
              <w:t>3</w:t>
            </w:r>
            <w:r>
              <w:rPr>
                <w:color w:val="000000"/>
                <w:szCs w:val="27"/>
              </w:rPr>
              <w: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r>
              <w:rPr>
                <w:b/>
                <w:color w:val="000000"/>
                <w:szCs w:val="27"/>
              </w:rPr>
              <w:t>1</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C5</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Trình bày được sơ đồ các giai đoạn của hô hấp ở thực vật.</w:t>
            </w:r>
          </w:p>
          <w:p w:rsidR="00CE101B" w:rsidRDefault="00CE101B" w:rsidP="00267B00">
            <w:pPr>
              <w:jc w:val="both"/>
              <w:rPr>
                <w:color w:val="000000"/>
                <w:szCs w:val="27"/>
              </w:rPr>
            </w:pPr>
            <w:r>
              <w:rPr>
                <w:color w:val="000000"/>
                <w:szCs w:val="27"/>
              </w:rPr>
              <w:lastRenderedPageBreak/>
              <w:t>- Giải thích được tác hại của hô hấp trong bảo quản nông sản.</w:t>
            </w:r>
          </w:p>
          <w:p w:rsidR="00CE101B" w:rsidRDefault="00CE101B" w:rsidP="00267B00">
            <w:pPr>
              <w:jc w:val="both"/>
              <w:rPr>
                <w:color w:val="000000"/>
                <w:szCs w:val="27"/>
              </w:rPr>
            </w:pPr>
            <w:r>
              <w:rPr>
                <w:color w:val="000000"/>
                <w:szCs w:val="27"/>
              </w:rPr>
              <w:t>- Trình bày được mối quan hệ giữa hô hấp và quá trình trao đổi khoáng trong cây</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xml:space="preserve">- Phân tích được ảnh hưởng của các </w:t>
            </w:r>
            <w:r>
              <w:rPr>
                <w:szCs w:val="27"/>
              </w:rPr>
              <w:t>điều</w:t>
            </w:r>
            <w:r>
              <w:rPr>
                <w:color w:val="000000"/>
                <w:szCs w:val="27"/>
              </w:rPr>
              <w:t xml:space="preserve"> kiện về môi trường ảnh hưởng đến hô hấp ở thực vật. Vận dụng được những hiểu biết về hô hấp để giải thích các vấn đề thực tiễn.</w:t>
            </w:r>
          </w:p>
          <w:p w:rsidR="00CE101B" w:rsidRDefault="00CE101B" w:rsidP="00267B00">
            <w:pPr>
              <w:jc w:val="both"/>
              <w:rPr>
                <w:color w:val="000000"/>
                <w:szCs w:val="27"/>
              </w:rPr>
            </w:pPr>
            <w:r>
              <w:rPr>
                <w:color w:val="000000"/>
                <w:szCs w:val="27"/>
              </w:rPr>
              <w:t>- Phân tích được mối quan hệ giữa quang hợp và hô hấp.</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Dinh dưỡng và tiêu hóa ở động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0</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rPr>
                <w:b/>
                <w:color w:val="000000"/>
                <w:szCs w:val="27"/>
              </w:rPr>
            </w:pPr>
            <w:r>
              <w:rPr>
                <w:b/>
                <w:color w:val="000000"/>
                <w:szCs w:val="27"/>
              </w:rPr>
              <w:t>4. Dinh dưỡng và tiêu hóa ở động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DB1FC5" w:rsidRDefault="00CE101B" w:rsidP="00267B00">
            <w:pPr>
              <w:jc w:val="both"/>
              <w:rPr>
                <w:color w:val="FF0000"/>
                <w:szCs w:val="27"/>
              </w:rPr>
            </w:pPr>
            <w:r w:rsidRPr="00DB1FC5">
              <w:rPr>
                <w:color w:val="FF0000"/>
                <w:szCs w:val="27"/>
              </w:rPr>
              <w:t>- Nêu được quá trình dinh dưỡng gồm: lấy thức ăn, tiêu hóa, hấp thụ và đồng hóa chất dinh dưỡng.</w:t>
            </w:r>
          </w:p>
          <w:p w:rsidR="00CE101B" w:rsidRDefault="00CE101B" w:rsidP="00267B00">
            <w:pPr>
              <w:jc w:val="both"/>
              <w:rPr>
                <w:color w:val="000000"/>
                <w:szCs w:val="27"/>
              </w:rPr>
            </w:pPr>
            <w:r>
              <w:rPr>
                <w:color w:val="000000"/>
                <w:szCs w:val="27"/>
              </w:rPr>
              <w:t>- Trình bày được các hình thức tiêu hóa ở động vật.</w:t>
            </w:r>
          </w:p>
          <w:p w:rsidR="00CE101B" w:rsidRDefault="00CE101B" w:rsidP="00267B00">
            <w:pPr>
              <w:jc w:val="both"/>
              <w:rPr>
                <w:color w:val="000000"/>
                <w:szCs w:val="27"/>
              </w:rPr>
            </w:pPr>
            <w:r>
              <w:rPr>
                <w:color w:val="000000"/>
                <w:szCs w:val="27"/>
              </w:rPr>
              <w:t>- Nêu được các cơ quan trong ống tiêu hóa của cơ thể người.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C7</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Giải thích được vai trò của việc sử dụng thực phẩm sạch trong đời sống con người.</w:t>
            </w:r>
          </w:p>
          <w:p w:rsidR="00CE101B" w:rsidRPr="00DB1FC5" w:rsidRDefault="00CE101B" w:rsidP="00267B00">
            <w:pPr>
              <w:jc w:val="both"/>
              <w:rPr>
                <w:color w:val="FF0000"/>
                <w:szCs w:val="27"/>
              </w:rPr>
            </w:pPr>
            <w:r w:rsidRPr="00DB1FC5">
              <w:rPr>
                <w:color w:val="FF0000"/>
                <w:szCs w:val="27"/>
              </w:rPr>
              <w:t>- Đặc điểm của các cơ quan tiêu hóa phù hợp với chức năng của nó.</w:t>
            </w:r>
          </w:p>
          <w:p w:rsidR="00CE101B" w:rsidRDefault="00CE101B" w:rsidP="00267B00">
            <w:pPr>
              <w:jc w:val="both"/>
              <w:rPr>
                <w:color w:val="000000"/>
                <w:szCs w:val="27"/>
              </w:rPr>
            </w:pPr>
            <w:r>
              <w:rPr>
                <w:color w:val="000000"/>
                <w:szCs w:val="27"/>
              </w:rPr>
              <w:t>- Giải thích được câu thành ngữ “nhai kĩ no lâu”.</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C8</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Xây dựng được chế độ ăn uống và các biện pháp dinh dưỡng phù hợp ở mỗi lứa tuổi và trạng thái cơ thể.</w:t>
            </w:r>
          </w:p>
          <w:p w:rsidR="00CE101B" w:rsidRDefault="00CE101B" w:rsidP="00267B00">
            <w:pPr>
              <w:jc w:val="both"/>
              <w:rPr>
                <w:color w:val="000000"/>
                <w:szCs w:val="27"/>
              </w:rPr>
            </w:pPr>
            <w:r>
              <w:rPr>
                <w:color w:val="000000"/>
                <w:szCs w:val="27"/>
              </w:rPr>
              <w:t>- Tìm hiểu được các bệnh tiêu hóa ở người và các bệnh học đường liên quan đến dinh dưỡng và cách phòng tránh,</w:t>
            </w:r>
          </w:p>
          <w:p w:rsidR="00CE101B" w:rsidRDefault="00CE101B" w:rsidP="00267B00">
            <w:pPr>
              <w:jc w:val="both"/>
              <w:rPr>
                <w:color w:val="000000"/>
                <w:szCs w:val="27"/>
              </w:rPr>
            </w:pPr>
            <w:r>
              <w:rPr>
                <w:color w:val="000000"/>
                <w:szCs w:val="27"/>
              </w:rPr>
              <w:t>- Vận dụng hiểu biết về hệ tiêu hóa để phòng các bệnh về tiêu hóa.</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Hô hấp ở động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4</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CE101B">
            <w:pPr>
              <w:numPr>
                <w:ilvl w:val="0"/>
                <w:numId w:val="3"/>
              </w:numPr>
              <w:spacing w:line="360" w:lineRule="auto"/>
              <w:jc w:val="both"/>
              <w:rPr>
                <w:b/>
                <w:color w:val="000000"/>
                <w:szCs w:val="27"/>
              </w:rPr>
            </w:pPr>
            <w:r>
              <w:rPr>
                <w:b/>
                <w:color w:val="000000"/>
                <w:szCs w:val="27"/>
              </w:rPr>
              <w:t>Hô hấp ở động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DB1FC5" w:rsidRDefault="00CE101B" w:rsidP="00267B00">
            <w:pPr>
              <w:jc w:val="both"/>
              <w:rPr>
                <w:color w:val="FF0000"/>
                <w:szCs w:val="27"/>
              </w:rPr>
            </w:pPr>
            <w:r w:rsidRPr="00DB1FC5">
              <w:rPr>
                <w:color w:val="FF0000"/>
                <w:szCs w:val="27"/>
              </w:rPr>
              <w:t xml:space="preserve">- Trình bày được các hình thức trao đổi khí </w:t>
            </w:r>
          </w:p>
          <w:p w:rsidR="00CE101B" w:rsidRDefault="00CE101B" w:rsidP="00267B00">
            <w:pPr>
              <w:jc w:val="both"/>
              <w:rPr>
                <w:color w:val="000000"/>
                <w:szCs w:val="27"/>
              </w:rPr>
            </w:pPr>
            <w:r w:rsidRPr="00DB1FC5">
              <w:rPr>
                <w:color w:val="FF0000"/>
                <w:szCs w:val="27"/>
              </w:rPr>
              <w:t>- Nêu được vai trò của hô hấp ở động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C9,10</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923CE6" w:rsidRDefault="00CE101B" w:rsidP="00267B00">
            <w:pPr>
              <w:jc w:val="both"/>
              <w:rPr>
                <w:color w:val="FF0000"/>
                <w:szCs w:val="27"/>
              </w:rPr>
            </w:pPr>
            <w:r w:rsidRPr="00923CE6">
              <w:rPr>
                <w:color w:val="FF0000"/>
                <w:szCs w:val="27"/>
              </w:rPr>
              <w:t>- Tìm hiều được các bệnh về đường hô hấp và vận dụng hiểu biết về hô hấp để phòng các bệnh về đường hô hấp.</w:t>
            </w:r>
          </w:p>
          <w:p w:rsidR="00CE101B" w:rsidRPr="00923CE6" w:rsidRDefault="00CE101B" w:rsidP="00267B00">
            <w:pPr>
              <w:jc w:val="both"/>
              <w:rPr>
                <w:color w:val="FF0000"/>
                <w:szCs w:val="27"/>
              </w:rPr>
            </w:pPr>
            <w:r w:rsidRPr="00923CE6">
              <w:rPr>
                <w:color w:val="FF0000"/>
                <w:szCs w:val="27"/>
              </w:rPr>
              <w:t>- Giải thích được vai trò của thể dục, thể thao đối với hô hấp.</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C11,12</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923CE6" w:rsidRDefault="00CE101B" w:rsidP="00267B00">
            <w:pPr>
              <w:jc w:val="both"/>
              <w:rPr>
                <w:color w:val="FF0000"/>
                <w:szCs w:val="27"/>
              </w:rPr>
            </w:pPr>
            <w:r w:rsidRPr="00923CE6">
              <w:rPr>
                <w:color w:val="FF0000"/>
                <w:szCs w:val="27"/>
              </w:rPr>
              <w:t>- Giải thích được một số hiện tượng hô hấp ở động vật trong thực tiễn.</w:t>
            </w:r>
          </w:p>
          <w:p w:rsidR="00CE101B" w:rsidRDefault="00CE101B" w:rsidP="00267B00">
            <w:pPr>
              <w:jc w:val="both"/>
              <w:rPr>
                <w:color w:val="000000"/>
                <w:szCs w:val="27"/>
              </w:rPr>
            </w:pPr>
            <w:r>
              <w:rPr>
                <w:color w:val="000000"/>
                <w:szCs w:val="27"/>
              </w:rPr>
              <w:t>- Giải thích được tác hại của thuốc lá đối với sức khỏe và ô nhiễm không khí đối với hô hấp.</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CÂU 1</w:t>
            </w: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lastRenderedPageBreak/>
              <w:t>Tuần hoàn ở động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4</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CE101B">
            <w:pPr>
              <w:numPr>
                <w:ilvl w:val="0"/>
                <w:numId w:val="4"/>
              </w:numPr>
              <w:spacing w:line="360" w:lineRule="auto"/>
              <w:jc w:val="center"/>
              <w:rPr>
                <w:b/>
                <w:color w:val="000000"/>
                <w:szCs w:val="27"/>
              </w:rPr>
            </w:pPr>
            <w:r>
              <w:rPr>
                <w:b/>
                <w:color w:val="000000"/>
                <w:szCs w:val="27"/>
              </w:rPr>
              <w:t>Tuần hoàn ở động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BF0E00" w:rsidRDefault="00CE101B" w:rsidP="00267B00">
            <w:pPr>
              <w:jc w:val="both"/>
              <w:rPr>
                <w:color w:val="FF0000"/>
                <w:szCs w:val="27"/>
              </w:rPr>
            </w:pPr>
            <w:r w:rsidRPr="00BF0E00">
              <w:rPr>
                <w:color w:val="FF0000"/>
                <w:szCs w:val="27"/>
              </w:rPr>
              <w:t>- Trình bày được khái quát hệ vận chuyển ở các nhóm động vật khác nhau.</w:t>
            </w:r>
          </w:p>
          <w:p w:rsidR="00CE101B" w:rsidRPr="00BF0E00" w:rsidRDefault="00CE101B" w:rsidP="00267B00">
            <w:pPr>
              <w:jc w:val="both"/>
              <w:rPr>
                <w:color w:val="FF0000"/>
                <w:szCs w:val="27"/>
              </w:rPr>
            </w:pPr>
            <w:r w:rsidRPr="00BF0E00">
              <w:rPr>
                <w:color w:val="FF0000"/>
                <w:szCs w:val="27"/>
              </w:rPr>
              <w:t xml:space="preserve"> - Nêu được cấu tạo và hoạt động của tim mạch đều được điều hòa bằng cơ chế thần kinh và thể dịch.</w:t>
            </w:r>
          </w:p>
          <w:p w:rsidR="00CE101B" w:rsidRDefault="00CE101B" w:rsidP="00267B00">
            <w:pPr>
              <w:jc w:val="both"/>
              <w:rPr>
                <w:color w:val="000000"/>
                <w:szCs w:val="27"/>
              </w:rPr>
            </w:pPr>
            <w:r>
              <w:rPr>
                <w:color w:val="000000"/>
                <w:szCs w:val="27"/>
              </w:rPr>
              <w:t>- Trình bày được vai trò của thể dục thể thao đối với sức khỏe con người.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C13,14</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BF0E00" w:rsidRDefault="00CE101B" w:rsidP="00267B00">
            <w:pPr>
              <w:jc w:val="both"/>
              <w:rPr>
                <w:color w:val="FF0000"/>
                <w:szCs w:val="27"/>
              </w:rPr>
            </w:pPr>
            <w:r w:rsidRPr="00BF0E00">
              <w:rPr>
                <w:color w:val="FF0000"/>
                <w:szCs w:val="27"/>
              </w:rPr>
              <w:t>- Phân biệt được các dạng hệ tuần hoàn ở động vật, mô tả được cấu tạo và hoạt động của hệ mạch và quá trình vận chuyển máu trong hệ mạch.</w:t>
            </w:r>
          </w:p>
          <w:p w:rsidR="00CE101B" w:rsidRPr="00951355" w:rsidRDefault="00CE101B" w:rsidP="00267B00">
            <w:pPr>
              <w:jc w:val="both"/>
              <w:rPr>
                <w:color w:val="C00000"/>
                <w:szCs w:val="27"/>
              </w:rPr>
            </w:pPr>
            <w:r w:rsidRPr="00BF0E00">
              <w:rPr>
                <w:color w:val="FF0000"/>
                <w:szCs w:val="27"/>
              </w:rPr>
              <w:t>- Trình bày được cấu tạo, hoạt động của tim và sự phù hợp giữa cấu tạo và chức năng của tim.</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C15,16</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Giải thích được khả năng tự phát nhịp gây nên tính tự động của tim.</w:t>
            </w:r>
          </w:p>
          <w:p w:rsidR="00CE101B" w:rsidRDefault="00CE101B" w:rsidP="00267B00">
            <w:pPr>
              <w:jc w:val="both"/>
              <w:rPr>
                <w:color w:val="000000"/>
                <w:szCs w:val="27"/>
              </w:rPr>
            </w:pPr>
            <w:r>
              <w:rPr>
                <w:color w:val="000000"/>
                <w:szCs w:val="27"/>
              </w:rPr>
              <w:t xml:space="preserve"> - Phân tích được tác hại của việc lạm dụng rượu, bia đối với sức khỏe con người, đặc biệt là hệ tim mạch.</w:t>
            </w:r>
          </w:p>
          <w:p w:rsidR="00CE101B" w:rsidRDefault="00CE101B" w:rsidP="00267B00">
            <w:pPr>
              <w:jc w:val="both"/>
              <w:rPr>
                <w:color w:val="000000"/>
                <w:szCs w:val="27"/>
              </w:rPr>
            </w:pPr>
            <w:r w:rsidRPr="00923CE6">
              <w:rPr>
                <w:color w:val="FF0000"/>
                <w:szCs w:val="27"/>
              </w:rPr>
              <w:t>- Kể được các bệnh thường gặp ở hệ tuần hoàn. Trình bày được các biện pháp phòng chống các bệnh tim mạch</w:t>
            </w:r>
            <w:r>
              <w:rPr>
                <w:color w:val="000000"/>
                <w:szCs w:val="27"/>
              </w:rPr>
              <w: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1</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rPr>
                <w:b/>
                <w:color w:val="000000"/>
                <w:szCs w:val="27"/>
              </w:rPr>
            </w:pPr>
            <w:r>
              <w:rPr>
                <w:b/>
                <w:color w:val="000000"/>
                <w:szCs w:val="27"/>
              </w:rPr>
              <w:t>CÂU 2</w:t>
            </w: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Miễn dịch ở động vật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0</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5</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CE101B">
            <w:pPr>
              <w:numPr>
                <w:ilvl w:val="0"/>
                <w:numId w:val="4"/>
              </w:numPr>
              <w:spacing w:line="360" w:lineRule="auto"/>
              <w:jc w:val="center"/>
              <w:rPr>
                <w:b/>
                <w:color w:val="000000"/>
                <w:szCs w:val="27"/>
              </w:rPr>
            </w:pPr>
            <w:r>
              <w:rPr>
                <w:b/>
                <w:color w:val="000000"/>
                <w:szCs w:val="27"/>
              </w:rPr>
              <w:t>Miễn dịch ở động vật</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875292" w:rsidRDefault="00CE101B" w:rsidP="00267B00">
            <w:pPr>
              <w:jc w:val="both"/>
              <w:rPr>
                <w:color w:val="FF0000"/>
                <w:szCs w:val="27"/>
              </w:rPr>
            </w:pPr>
            <w:r w:rsidRPr="00875292">
              <w:rPr>
                <w:color w:val="FF0000"/>
                <w:szCs w:val="27"/>
              </w:rPr>
              <w:t>- Nêu được khái niệm miễn dịch và mô tả được khái quát hệ miễn dịch ở người</w:t>
            </w:r>
          </w:p>
          <w:p w:rsidR="00CE101B" w:rsidRPr="00A53732" w:rsidRDefault="00CE101B" w:rsidP="00267B00">
            <w:pPr>
              <w:jc w:val="both"/>
              <w:rPr>
                <w:szCs w:val="27"/>
              </w:rPr>
            </w:pPr>
            <w:r w:rsidRPr="00A53732">
              <w:rPr>
                <w:szCs w:val="27"/>
              </w:rPr>
              <w:t xml:space="preserve">- Trình bày được cơ chế mắc bệnh và cơ chế chống bệnh ở động vật. </w:t>
            </w:r>
          </w:p>
          <w:p w:rsidR="00CE101B" w:rsidRDefault="00CE101B" w:rsidP="00267B00">
            <w:pPr>
              <w:jc w:val="both"/>
              <w:rPr>
                <w:color w:val="000000"/>
                <w:szCs w:val="27"/>
              </w:rPr>
            </w:pPr>
            <w:r w:rsidRPr="00BF0E00">
              <w:rPr>
                <w:color w:val="FF0000"/>
                <w:szCs w:val="27"/>
              </w:rPr>
              <w:t>- Phân tích được vai trò của việc chủ động tiêm vaccine.</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3</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C17,18,19</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BF0E00" w:rsidRDefault="00CE101B" w:rsidP="00267B00">
            <w:pPr>
              <w:jc w:val="both"/>
              <w:rPr>
                <w:color w:val="FF0000"/>
                <w:szCs w:val="27"/>
              </w:rPr>
            </w:pPr>
            <w:r w:rsidRPr="00BF0E00">
              <w:rPr>
                <w:color w:val="FF0000"/>
                <w:szCs w:val="27"/>
              </w:rPr>
              <w:t>- Giải thích được vì sao nguy cơ mắc bệnh ở người rất lớn nhưng xác suất bị bệnh rất nhỏ.</w:t>
            </w:r>
          </w:p>
          <w:p w:rsidR="00CE101B" w:rsidRPr="00A53732" w:rsidRDefault="00CE101B" w:rsidP="00267B00">
            <w:pPr>
              <w:jc w:val="both"/>
              <w:rPr>
                <w:szCs w:val="27"/>
              </w:rPr>
            </w:pPr>
            <w:r w:rsidRPr="00A53732">
              <w:rPr>
                <w:szCs w:val="27"/>
              </w:rPr>
              <w:t>- Phân biệt được miễn dịch đặc hiệu và miễn dịch không đặc hiệu.</w:t>
            </w:r>
          </w:p>
          <w:p w:rsidR="00CE101B" w:rsidRPr="00A53732" w:rsidRDefault="00CE101B" w:rsidP="00267B00">
            <w:pPr>
              <w:jc w:val="both"/>
              <w:rPr>
                <w:color w:val="000000"/>
                <w:szCs w:val="27"/>
              </w:rPr>
            </w:pPr>
            <w:r w:rsidRPr="00BF0E00">
              <w:rPr>
                <w:color w:val="FF0000"/>
                <w:szCs w:val="27"/>
              </w:rPr>
              <w:t>- Nêu được các nguyên nhân bên trong và bên ngoài gây ra các bệnh ở động vật và người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2</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C20,21</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Giải thích được cơ sở của hiện tượng dị ứng với chất kích thích, thức ăn; cơ sở khoa học của thử phản ứng khi tiêm kháng sinh.</w:t>
            </w:r>
          </w:p>
          <w:p w:rsidR="00CE101B" w:rsidRDefault="00CE101B" w:rsidP="00267B00">
            <w:pPr>
              <w:jc w:val="both"/>
              <w:rPr>
                <w:color w:val="000000"/>
                <w:szCs w:val="27"/>
              </w:rPr>
            </w:pPr>
            <w:r>
              <w:rPr>
                <w:color w:val="000000"/>
                <w:szCs w:val="27"/>
              </w:rPr>
              <w:t>- Trình bày được quá trình phá vỡ chức năng của hệ miễn dịch trong cơ thể người bệnh ( bệnh tự miễn, ung thư và hội chứng suy giảm miễn dịch mắc phải)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 cao</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Điều tra được tiêm phòng bệnh, dịch bệnh trong trường học hoặc tại địa phương.</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761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Bài tiết và cân bằng nội môi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0</w:t>
            </w: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7</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CE101B">
            <w:pPr>
              <w:numPr>
                <w:ilvl w:val="0"/>
                <w:numId w:val="4"/>
              </w:numPr>
              <w:spacing w:line="360" w:lineRule="auto"/>
              <w:jc w:val="center"/>
              <w:rPr>
                <w:b/>
                <w:color w:val="000000"/>
                <w:szCs w:val="27"/>
              </w:rPr>
            </w:pPr>
            <w:r>
              <w:rPr>
                <w:b/>
                <w:color w:val="000000"/>
                <w:szCs w:val="27"/>
              </w:rPr>
              <w:t>Bài tiết và cân bằng nội môi</w:t>
            </w: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Nhận biết</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Pr="00BF0E00" w:rsidRDefault="00CE101B" w:rsidP="00267B00">
            <w:pPr>
              <w:jc w:val="both"/>
              <w:rPr>
                <w:color w:val="FF0000"/>
                <w:szCs w:val="27"/>
              </w:rPr>
            </w:pPr>
            <w:r w:rsidRPr="00BF0E00">
              <w:rPr>
                <w:color w:val="FF0000"/>
                <w:szCs w:val="27"/>
              </w:rPr>
              <w:t>- Nêu được khái niệm bài tiết và trình bày được vai trò của bài tiết.</w:t>
            </w:r>
          </w:p>
          <w:p w:rsidR="00CE101B" w:rsidRPr="00BF0E00" w:rsidRDefault="00CE101B" w:rsidP="00267B00">
            <w:pPr>
              <w:jc w:val="both"/>
              <w:rPr>
                <w:color w:val="FF0000"/>
                <w:szCs w:val="27"/>
              </w:rPr>
            </w:pPr>
            <w:r w:rsidRPr="00BF0E00">
              <w:rPr>
                <w:color w:val="FF0000"/>
                <w:szCs w:val="27"/>
              </w:rPr>
              <w:t>- Trình bày được vai trò của thận trong bài tiết và cân bằng nội môi.</w:t>
            </w:r>
          </w:p>
          <w:p w:rsidR="00CE101B" w:rsidRPr="00BF0E00" w:rsidRDefault="00CE101B" w:rsidP="00267B00">
            <w:pPr>
              <w:jc w:val="both"/>
              <w:rPr>
                <w:color w:val="FF0000"/>
                <w:szCs w:val="27"/>
              </w:rPr>
            </w:pPr>
            <w:r w:rsidRPr="00BF0E00">
              <w:rPr>
                <w:color w:val="FF0000"/>
                <w:szCs w:val="27"/>
              </w:rPr>
              <w:t>- Nêu được khái niệm: nội môi, cân bằng nội môi.</w:t>
            </w:r>
          </w:p>
          <w:p w:rsidR="00CE101B" w:rsidRPr="00951355" w:rsidRDefault="00CE101B" w:rsidP="00267B00">
            <w:pPr>
              <w:jc w:val="both"/>
              <w:rPr>
                <w:color w:val="C00000"/>
                <w:szCs w:val="27"/>
              </w:rPr>
            </w:pPr>
            <w:r w:rsidRPr="00BF0E00">
              <w:rPr>
                <w:color w:val="FF0000"/>
                <w:szCs w:val="27"/>
              </w:rPr>
              <w:t>- Kể tên được một số cơ quan tham gia điều hòa cân bằng nội môi và một số hằng số nội môi cơ thể</w:t>
            </w:r>
            <w:r w:rsidRPr="00951355">
              <w:rPr>
                <w:color w:val="C00000"/>
                <w:szCs w:val="27"/>
              </w:rPr>
              <w:t>.</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4</w:t>
            </w: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C22,23,24,25</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Thông hiểu</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sidRPr="00BF0E00">
              <w:rPr>
                <w:color w:val="FF0000"/>
                <w:szCs w:val="27"/>
              </w:rPr>
              <w:t>- Giải thích được cơ chế chung điều hòa nội môi.</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3</w:t>
            </w:r>
          </w:p>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r>
              <w:rPr>
                <w:b/>
                <w:color w:val="000000"/>
                <w:szCs w:val="27"/>
              </w:rPr>
              <w:t>C26,27,28</w:t>
            </w: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xml:space="preserve">- Trình bày được các </w:t>
            </w:r>
            <w:r>
              <w:rPr>
                <w:szCs w:val="27"/>
              </w:rPr>
              <w:t>biện</w:t>
            </w:r>
            <w:r>
              <w:rPr>
                <w:color w:val="000000"/>
                <w:szCs w:val="27"/>
              </w:rPr>
              <w:t xml:space="preserve"> pháp bảo vệ phận và các biện pháp phòng tránh một số bệnh liên quan đến thận và bài tiết như suy thận, sỏi thận.</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r w:rsidR="00CE101B" w:rsidTr="00267B00">
        <w:trPr>
          <w:jc w:val="center"/>
        </w:trPr>
        <w:tc>
          <w:tcPr>
            <w:tcW w:w="14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widowControl w:val="0"/>
              <w:spacing w:line="276" w:lineRule="auto"/>
              <w:rPr>
                <w:b/>
                <w:color w:val="000000"/>
                <w:szCs w:val="27"/>
              </w:rPr>
            </w:pPr>
          </w:p>
        </w:tc>
        <w:tc>
          <w:tcPr>
            <w:tcW w:w="12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E101B" w:rsidRDefault="00CE101B" w:rsidP="00267B00">
            <w:pPr>
              <w:jc w:val="center"/>
              <w:rPr>
                <w:b/>
                <w:color w:val="000000"/>
                <w:szCs w:val="27"/>
              </w:rPr>
            </w:pPr>
            <w:r>
              <w:rPr>
                <w:b/>
                <w:color w:val="000000"/>
                <w:szCs w:val="27"/>
              </w:rPr>
              <w:t>Vận dụng cao</w:t>
            </w:r>
          </w:p>
        </w:tc>
        <w:tc>
          <w:tcPr>
            <w:tcW w:w="4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both"/>
              <w:rPr>
                <w:color w:val="000000"/>
                <w:szCs w:val="27"/>
              </w:rPr>
            </w:pPr>
            <w:r>
              <w:rPr>
                <w:color w:val="000000"/>
                <w:szCs w:val="27"/>
              </w:rPr>
              <w:t>- Trình bày được tầm quan trọng của việc xét nghiệm định kì các chỉ số sinh hóa liên quan đến cân bằng nội môi và giải thích được kết quả xét nghiệm.</w:t>
            </w:r>
          </w:p>
        </w:tc>
        <w:tc>
          <w:tcPr>
            <w:tcW w:w="7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E101B" w:rsidRDefault="00CE101B" w:rsidP="00267B00">
            <w:pPr>
              <w:jc w:val="center"/>
              <w:rPr>
                <w:b/>
                <w:color w:val="000000"/>
                <w:szCs w:val="27"/>
              </w:rPr>
            </w:pPr>
          </w:p>
        </w:tc>
      </w:tr>
    </w:tbl>
    <w:p w:rsidR="00CE101B" w:rsidRDefault="00CE101B" w:rsidP="00CE101B">
      <w:pPr>
        <w:ind w:left="737"/>
        <w:jc w:val="center"/>
        <w:rPr>
          <w:b/>
          <w:szCs w:val="27"/>
          <w:lang w:val="nl-NL"/>
        </w:rPr>
      </w:pPr>
    </w:p>
    <w:p w:rsidR="00CE101B" w:rsidRDefault="00CE101B" w:rsidP="00CE101B">
      <w:pPr>
        <w:tabs>
          <w:tab w:val="center" w:pos="1995"/>
          <w:tab w:val="center" w:pos="7638"/>
        </w:tabs>
        <w:jc w:val="center"/>
        <w:rPr>
          <w:b/>
          <w:szCs w:val="27"/>
          <w:lang w:val="nl-NL"/>
        </w:rPr>
      </w:pPr>
    </w:p>
    <w:p w:rsidR="00CE101B" w:rsidRDefault="00CE101B" w:rsidP="00CE101B">
      <w:pPr>
        <w:spacing w:line="240" w:lineRule="auto"/>
        <w:rPr>
          <w:rFonts w:cs="Times New Roman"/>
          <w:szCs w:val="24"/>
        </w:rPr>
      </w:pPr>
      <w:r>
        <w:rPr>
          <w:rFonts w:cs="Times New Roman"/>
          <w:szCs w:val="24"/>
        </w:rPr>
        <w:t>TỔ PHÓ CHUYÊN MÔN</w:t>
      </w:r>
    </w:p>
    <w:p w:rsidR="00CE101B" w:rsidRDefault="00CE101B" w:rsidP="00CE101B">
      <w:pPr>
        <w:spacing w:line="240" w:lineRule="auto"/>
        <w:rPr>
          <w:rFonts w:cs="Times New Roman"/>
          <w:szCs w:val="24"/>
        </w:rPr>
      </w:pPr>
    </w:p>
    <w:p w:rsidR="00CE101B" w:rsidRDefault="00CE101B" w:rsidP="00CE101B">
      <w:pPr>
        <w:spacing w:line="240" w:lineRule="auto"/>
        <w:rPr>
          <w:rFonts w:cs="Times New Roman"/>
          <w:szCs w:val="24"/>
        </w:rPr>
      </w:pPr>
    </w:p>
    <w:p w:rsidR="00CE101B" w:rsidRDefault="00CE101B" w:rsidP="00CE101B">
      <w:pPr>
        <w:spacing w:line="240" w:lineRule="auto"/>
        <w:rPr>
          <w:rFonts w:cs="Times New Roman"/>
          <w:szCs w:val="24"/>
        </w:rPr>
      </w:pPr>
    </w:p>
    <w:p w:rsidR="00CE101B" w:rsidRDefault="00CE101B" w:rsidP="00CE101B">
      <w:pPr>
        <w:spacing w:line="240" w:lineRule="auto"/>
        <w:rPr>
          <w:rFonts w:cs="Times New Roman"/>
          <w:szCs w:val="24"/>
        </w:rPr>
      </w:pPr>
    </w:p>
    <w:p w:rsidR="00CE101B" w:rsidRPr="009636D0" w:rsidRDefault="00CE101B" w:rsidP="00CE101B">
      <w:pPr>
        <w:spacing w:line="240" w:lineRule="auto"/>
        <w:rPr>
          <w:rFonts w:cs="Times New Roman"/>
          <w:szCs w:val="24"/>
        </w:rPr>
      </w:pPr>
      <w:r>
        <w:rPr>
          <w:rFonts w:cs="Times New Roman"/>
          <w:szCs w:val="24"/>
        </w:rPr>
        <w:t xml:space="preserve">   Lương Văn Hiếu</w:t>
      </w:r>
    </w:p>
    <w:p w:rsidR="00275336" w:rsidRDefault="00275336"/>
    <w:sectPr w:rsidR="00275336" w:rsidSect="00542F47">
      <w:pgSz w:w="12240" w:h="15840"/>
      <w:pgMar w:top="1440" w:right="1041"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E30638"/>
    <w:multiLevelType w:val="singleLevel"/>
    <w:tmpl w:val="9FE30638"/>
    <w:lvl w:ilvl="0">
      <w:start w:val="5"/>
      <w:numFmt w:val="decimal"/>
      <w:suff w:val="space"/>
      <w:lvlText w:val="%1."/>
      <w:lvlJc w:val="left"/>
    </w:lvl>
  </w:abstractNum>
  <w:abstractNum w:abstractNumId="1" w15:restartNumberingAfterBreak="0">
    <w:nsid w:val="B0F1ACD9"/>
    <w:multiLevelType w:val="multilevel"/>
    <w:tmpl w:val="B0F1ACD9"/>
    <w:lvl w:ilvl="0">
      <w:start w:val="5"/>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0E640482"/>
    <w:multiLevelType w:val="multilevel"/>
    <w:tmpl w:val="0E640482"/>
    <w:lvl w:ilvl="0">
      <w:start w:val="4"/>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6C2E67F0"/>
    <w:multiLevelType w:val="singleLevel"/>
    <w:tmpl w:val="6C2E67F0"/>
    <w:lvl w:ilvl="0">
      <w:start w:val="4"/>
      <w:numFmt w:val="decimal"/>
      <w:suff w:val="space"/>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101B"/>
    <w:rsid w:val="00275336"/>
    <w:rsid w:val="007A25AE"/>
    <w:rsid w:val="00CE1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764B2"/>
  <w15:chartTrackingRefBased/>
  <w15:docId w15:val="{9457726D-22F8-433B-9614-182A6AE9D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101B"/>
    <w:pPr>
      <w:spacing w:after="0" w:line="288" w:lineRule="auto"/>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qFormat/>
    <w:rsid w:val="00CE101B"/>
    <w:pPr>
      <w:spacing w:after="0" w:line="240" w:lineRule="auto"/>
    </w:pPr>
    <w:rPr>
      <w:rFonts w:eastAsia="SimSun" w:cs="Times New Roman"/>
      <w:sz w:val="20"/>
      <w:szCs w:val="20"/>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25">
    <w:name w:val="_Style 25"/>
    <w:basedOn w:val="TableNormal"/>
    <w:qFormat/>
    <w:rsid w:val="00CE101B"/>
    <w:pPr>
      <w:spacing w:after="0" w:line="240" w:lineRule="auto"/>
    </w:pPr>
    <w:rPr>
      <w:rFonts w:eastAsia="SimSun" w:cs="Times New Roman"/>
      <w:sz w:val="20"/>
      <w:szCs w:val="20"/>
      <w:lang w:bidi="bn-I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1192</Words>
  <Characters>6795</Characters>
  <Application>Microsoft Office Word</Application>
  <DocSecurity>0</DocSecurity>
  <Lines>56</Lines>
  <Paragraphs>15</Paragraphs>
  <ScaleCrop>false</ScaleCrop>
  <Company>Microsoft</Company>
  <LinksUpToDate>false</LinksUpToDate>
  <CharactersWithSpaces>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2023-12-21T20:22:00Z</dcterms:created>
  <dcterms:modified xsi:type="dcterms:W3CDTF">2023-12-21T20:24:00Z</dcterms:modified>
</cp:coreProperties>
</file>